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200BA"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UČNI NAČRT PREDMETA / COURSE SYLLABUS</w:t>
            </w:r>
          </w:p>
        </w:tc>
      </w:tr>
      <w:tr w:rsidR="008200BA" w:rsidRPr="00975E70" w:rsidTr="0022710B">
        <w:tc>
          <w:tcPr>
            <w:tcW w:w="1799" w:type="dxa"/>
            <w:gridSpan w:val="3"/>
          </w:tcPr>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Vizualna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w:t>
            </w:r>
            <w:proofErr w:type="spellEnd"/>
            <w:r w:rsidRPr="00975E70">
              <w:rPr>
                <w:rFonts w:asciiTheme="majorHAnsi" w:hAnsiTheme="majorHAnsi" w:cstheme="majorHAnsi"/>
                <w:sz w:val="22"/>
                <w:szCs w:val="22"/>
              </w:rPr>
              <w:t xml:space="preserve"> I</w:t>
            </w:r>
          </w:p>
        </w:tc>
      </w:tr>
      <w:tr w:rsidR="008200BA" w:rsidRPr="00975E70" w:rsidTr="0022710B">
        <w:tc>
          <w:tcPr>
            <w:tcW w:w="1799" w:type="dxa"/>
            <w:gridSpan w:val="3"/>
          </w:tcPr>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sz w:val="22"/>
                <w:szCs w:val="22"/>
              </w:rPr>
              <w:t>Visual Arts I</w:t>
            </w:r>
          </w:p>
        </w:tc>
      </w:tr>
      <w:tr w:rsidR="008200BA" w:rsidRPr="00975E70" w:rsidTr="0022710B">
        <w:tc>
          <w:tcPr>
            <w:tcW w:w="3307" w:type="dxa"/>
            <w:gridSpan w:val="5"/>
            <w:vAlign w:val="center"/>
          </w:tcPr>
          <w:p w:rsidR="008200BA" w:rsidRPr="00975E70" w:rsidRDefault="008200BA" w:rsidP="0022710B">
            <w:pPr>
              <w:jc w:val="center"/>
              <w:rPr>
                <w:rFonts w:asciiTheme="majorHAnsi" w:hAnsiTheme="majorHAnsi" w:cstheme="majorHAnsi"/>
                <w:b/>
                <w:sz w:val="22"/>
                <w:szCs w:val="22"/>
              </w:rPr>
            </w:pPr>
          </w:p>
        </w:tc>
        <w:tc>
          <w:tcPr>
            <w:tcW w:w="3401" w:type="dxa"/>
            <w:gridSpan w:val="8"/>
            <w:vAlign w:val="center"/>
          </w:tcPr>
          <w:p w:rsidR="008200BA" w:rsidRPr="00975E70" w:rsidRDefault="008200BA" w:rsidP="0022710B">
            <w:pPr>
              <w:jc w:val="center"/>
              <w:rPr>
                <w:rFonts w:asciiTheme="majorHAnsi" w:hAnsiTheme="majorHAnsi" w:cstheme="majorHAnsi"/>
                <w:b/>
                <w:sz w:val="22"/>
                <w:szCs w:val="22"/>
              </w:rPr>
            </w:pPr>
          </w:p>
        </w:tc>
        <w:tc>
          <w:tcPr>
            <w:tcW w:w="1558" w:type="dxa"/>
            <w:gridSpan w:val="2"/>
            <w:vAlign w:val="center"/>
          </w:tcPr>
          <w:p w:rsidR="008200BA" w:rsidRPr="00975E70" w:rsidRDefault="008200BA" w:rsidP="0022710B">
            <w:pPr>
              <w:jc w:val="center"/>
              <w:rPr>
                <w:rFonts w:asciiTheme="majorHAnsi" w:hAnsiTheme="majorHAnsi" w:cstheme="majorHAnsi"/>
                <w:b/>
                <w:sz w:val="22"/>
                <w:szCs w:val="22"/>
              </w:rPr>
            </w:pPr>
          </w:p>
        </w:tc>
        <w:tc>
          <w:tcPr>
            <w:tcW w:w="1424" w:type="dxa"/>
            <w:gridSpan w:val="3"/>
            <w:vAlign w:val="center"/>
          </w:tcPr>
          <w:p w:rsidR="008200BA" w:rsidRPr="00975E70" w:rsidRDefault="008200BA" w:rsidP="0022710B">
            <w:pPr>
              <w:jc w:val="center"/>
              <w:rPr>
                <w:rFonts w:asciiTheme="majorHAnsi" w:hAnsiTheme="majorHAnsi" w:cstheme="majorHAnsi"/>
                <w:b/>
                <w:sz w:val="22"/>
                <w:szCs w:val="22"/>
              </w:rPr>
            </w:pPr>
          </w:p>
        </w:tc>
      </w:tr>
      <w:tr w:rsidR="008200BA" w:rsidRPr="00975E70" w:rsidTr="0022710B">
        <w:tc>
          <w:tcPr>
            <w:tcW w:w="3307" w:type="dxa"/>
            <w:gridSpan w:val="5"/>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8200BA" w:rsidRPr="00975E70" w:rsidRDefault="008200BA" w:rsidP="0022710B">
            <w:pPr>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8200BA"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rPr>
                <w:rFonts w:asciiTheme="majorHAnsi" w:hAnsiTheme="majorHAnsi" w:cstheme="majorHAnsi"/>
                <w:b/>
                <w:bCs/>
                <w:sz w:val="22"/>
                <w:szCs w:val="22"/>
                <w:lang w:val="it-IT"/>
              </w:rPr>
            </w:pPr>
            <w:bookmarkStart w:id="0" w:name="_GoBack"/>
            <w:bookmarkEnd w:id="0"/>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p>
        </w:tc>
      </w:tr>
      <w:tr w:rsidR="008200BA"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
                <w:bCs/>
                <w:sz w:val="22"/>
                <w:szCs w:val="22"/>
              </w:rPr>
            </w:pPr>
          </w:p>
        </w:tc>
      </w:tr>
      <w:tr w:rsidR="008200BA" w:rsidRPr="00975E70" w:rsidTr="0022710B">
        <w:trPr>
          <w:trHeight w:val="103"/>
        </w:trPr>
        <w:tc>
          <w:tcPr>
            <w:tcW w:w="9690" w:type="dxa"/>
            <w:gridSpan w:val="18"/>
          </w:tcPr>
          <w:p w:rsidR="008200BA" w:rsidRPr="00975E70" w:rsidRDefault="008200BA" w:rsidP="0022710B">
            <w:pPr>
              <w:rPr>
                <w:rFonts w:asciiTheme="majorHAnsi" w:hAnsiTheme="majorHAnsi" w:cstheme="majorHAnsi"/>
                <w:b/>
                <w:bCs/>
                <w:sz w:val="22"/>
                <w:szCs w:val="22"/>
              </w:rPr>
            </w:pPr>
          </w:p>
        </w:tc>
      </w:tr>
      <w:tr w:rsidR="008200BA" w:rsidRPr="00975E70" w:rsidTr="0022710B">
        <w:tc>
          <w:tcPr>
            <w:tcW w:w="5718" w:type="dxa"/>
            <w:gridSpan w:val="12"/>
            <w:tcBorders>
              <w:top w:val="nil"/>
              <w:left w:val="nil"/>
              <w:bottom w:val="nil"/>
              <w:right w:val="single" w:sz="4" w:space="0" w:color="auto"/>
            </w:tcBorders>
          </w:tcPr>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8200BA" w:rsidRPr="00975E70" w:rsidTr="0022710B">
        <w:tc>
          <w:tcPr>
            <w:tcW w:w="5718" w:type="dxa"/>
            <w:gridSpan w:val="12"/>
          </w:tcPr>
          <w:p w:rsidR="008200BA" w:rsidRPr="00975E70" w:rsidRDefault="008200BA" w:rsidP="0022710B">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8200BA" w:rsidRPr="00975E70" w:rsidRDefault="008200BA" w:rsidP="0022710B">
            <w:pPr>
              <w:rPr>
                <w:rFonts w:asciiTheme="majorHAnsi" w:hAnsiTheme="majorHAnsi" w:cstheme="majorHAnsi"/>
                <w:sz w:val="22"/>
                <w:szCs w:val="22"/>
              </w:rPr>
            </w:pPr>
          </w:p>
        </w:tc>
      </w:tr>
      <w:tr w:rsidR="008200BA" w:rsidRPr="00975E70" w:rsidTr="0022710B">
        <w:tc>
          <w:tcPr>
            <w:tcW w:w="5718" w:type="dxa"/>
            <w:gridSpan w:val="12"/>
            <w:tcBorders>
              <w:top w:val="nil"/>
              <w:left w:val="nil"/>
              <w:bottom w:val="nil"/>
              <w:right w:val="single" w:sz="4" w:space="0" w:color="auto"/>
            </w:tcBorders>
          </w:tcPr>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
        </w:tc>
      </w:tr>
      <w:tr w:rsidR="008200BA" w:rsidRPr="00975E70" w:rsidTr="0022710B">
        <w:tc>
          <w:tcPr>
            <w:tcW w:w="9690" w:type="dxa"/>
            <w:gridSpan w:val="18"/>
          </w:tcPr>
          <w:p w:rsidR="008200BA" w:rsidRPr="00975E70" w:rsidRDefault="008200BA" w:rsidP="0022710B">
            <w:pPr>
              <w:rPr>
                <w:rFonts w:asciiTheme="majorHAnsi" w:hAnsiTheme="majorHAnsi" w:cstheme="majorHAnsi"/>
                <w:sz w:val="22"/>
                <w:szCs w:val="22"/>
              </w:rPr>
            </w:pPr>
          </w:p>
        </w:tc>
      </w:tr>
      <w:tr w:rsidR="008200BA" w:rsidRPr="00975E70" w:rsidTr="0022710B">
        <w:tc>
          <w:tcPr>
            <w:tcW w:w="1410" w:type="dxa"/>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8200BA" w:rsidRPr="00975E70" w:rsidRDefault="008200BA" w:rsidP="0022710B">
            <w:pPr>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work</w:t>
            </w:r>
          </w:p>
        </w:tc>
        <w:tc>
          <w:tcPr>
            <w:tcW w:w="1417" w:type="dxa"/>
            <w:gridSpan w:val="3"/>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8200BA" w:rsidRPr="00975E70" w:rsidRDefault="008200BA"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8200BA" w:rsidRPr="00975E70" w:rsidRDefault="008200BA" w:rsidP="0022710B">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rsidR="008200BA" w:rsidRPr="00975E70" w:rsidRDefault="008200BA" w:rsidP="0022710B">
            <w:pPr>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8200BA"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41</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26 (16 V, 10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r w:rsidRPr="00975E70">
              <w:rPr>
                <w:rStyle w:val="Krepko"/>
                <w:rFonts w:asciiTheme="majorHAnsi" w:hAnsiTheme="majorHAnsi" w:cstheme="majorHAnsi"/>
                <w:sz w:val="22"/>
                <w:szCs w:val="22"/>
              </w:rPr>
              <w:t>191</w:t>
            </w:r>
          </w:p>
        </w:tc>
        <w:tc>
          <w:tcPr>
            <w:tcW w:w="132" w:type="dxa"/>
            <w:tcBorders>
              <w:top w:val="nil"/>
              <w:left w:val="single" w:sz="4" w:space="0" w:color="auto"/>
              <w:bottom w:val="nil"/>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8200BA" w:rsidRPr="00975E70" w:rsidRDefault="008200BA" w:rsidP="0022710B">
            <w:pPr>
              <w:jc w:val="center"/>
              <w:rPr>
                <w:rFonts w:asciiTheme="majorHAnsi" w:hAnsiTheme="majorHAnsi" w:cstheme="majorHAnsi"/>
                <w:bCs/>
                <w:sz w:val="22"/>
                <w:szCs w:val="22"/>
              </w:rPr>
            </w:pPr>
            <w:r w:rsidRPr="00975E70">
              <w:rPr>
                <w:rFonts w:asciiTheme="majorHAnsi" w:hAnsiTheme="majorHAnsi" w:cstheme="majorHAnsi"/>
                <w:sz w:val="22"/>
                <w:szCs w:val="22"/>
              </w:rPr>
              <w:t>9</w:t>
            </w:r>
          </w:p>
        </w:tc>
      </w:tr>
      <w:tr w:rsidR="008200BA" w:rsidRPr="00975E70" w:rsidTr="0022710B">
        <w:tc>
          <w:tcPr>
            <w:tcW w:w="9690" w:type="dxa"/>
            <w:gridSpan w:val="18"/>
          </w:tcPr>
          <w:p w:rsidR="008200BA" w:rsidRPr="00975E70" w:rsidRDefault="008200BA" w:rsidP="0022710B">
            <w:pPr>
              <w:rPr>
                <w:rFonts w:asciiTheme="majorHAnsi" w:hAnsiTheme="majorHAnsi" w:cstheme="majorHAnsi"/>
                <w:b/>
                <w:bCs/>
                <w:sz w:val="22"/>
                <w:szCs w:val="22"/>
              </w:rPr>
            </w:pPr>
          </w:p>
        </w:tc>
      </w:tr>
      <w:tr w:rsidR="008200BA" w:rsidRPr="00975E70" w:rsidTr="0022710B">
        <w:tc>
          <w:tcPr>
            <w:tcW w:w="3307" w:type="dxa"/>
            <w:gridSpan w:val="5"/>
          </w:tcPr>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izr</w:t>
            </w:r>
            <w:proofErr w:type="spellEnd"/>
            <w:proofErr w:type="gramEnd"/>
            <w:r w:rsidRPr="00975E70">
              <w:rPr>
                <w:rFonts w:asciiTheme="majorHAnsi" w:hAnsiTheme="majorHAnsi" w:cstheme="majorHAnsi"/>
                <w:sz w:val="22"/>
                <w:szCs w:val="22"/>
              </w:rPr>
              <w:t xml:space="preserve">. prof. dr. Tilen </w:t>
            </w:r>
            <w:proofErr w:type="spellStart"/>
            <w:r w:rsidRPr="00975E70">
              <w:rPr>
                <w:rFonts w:asciiTheme="majorHAnsi" w:hAnsiTheme="majorHAnsi" w:cstheme="majorHAnsi"/>
                <w:sz w:val="22"/>
                <w:szCs w:val="22"/>
              </w:rPr>
              <w:t>Žbona</w:t>
            </w:r>
            <w:proofErr w:type="spellEnd"/>
            <w:r w:rsidRPr="00975E70">
              <w:rPr>
                <w:rFonts w:asciiTheme="majorHAnsi" w:hAnsiTheme="majorHAnsi" w:cstheme="majorHAnsi"/>
                <w:sz w:val="22"/>
                <w:szCs w:val="22"/>
              </w:rPr>
              <w:t xml:space="preserve"> / Associate </w:t>
            </w:r>
            <w:proofErr w:type="spellStart"/>
            <w:r w:rsidRPr="00975E70">
              <w:rPr>
                <w:rFonts w:asciiTheme="majorHAnsi" w:hAnsiTheme="majorHAnsi" w:cstheme="majorHAnsi"/>
                <w:sz w:val="22"/>
                <w:szCs w:val="22"/>
              </w:rPr>
              <w:t>Prof.</w:t>
            </w:r>
            <w:proofErr w:type="spellEnd"/>
            <w:r w:rsidRPr="00975E70">
              <w:rPr>
                <w:rFonts w:asciiTheme="majorHAnsi" w:hAnsiTheme="majorHAnsi" w:cstheme="majorHAnsi"/>
                <w:sz w:val="22"/>
                <w:szCs w:val="22"/>
              </w:rPr>
              <w:t xml:space="preserve"> Tilen </w:t>
            </w:r>
            <w:proofErr w:type="spellStart"/>
            <w:r w:rsidRPr="00975E70">
              <w:rPr>
                <w:rFonts w:asciiTheme="majorHAnsi" w:hAnsiTheme="majorHAnsi" w:cstheme="majorHAnsi"/>
                <w:sz w:val="22"/>
                <w:szCs w:val="22"/>
              </w:rPr>
              <w:t>Žbona</w:t>
            </w:r>
            <w:proofErr w:type="spellEnd"/>
            <w:r w:rsidRPr="00975E70">
              <w:rPr>
                <w:rFonts w:asciiTheme="majorHAnsi" w:hAnsiTheme="majorHAnsi" w:cstheme="majorHAnsi"/>
                <w:sz w:val="22"/>
                <w:szCs w:val="22"/>
              </w:rPr>
              <w:t>, PhD</w:t>
            </w:r>
          </w:p>
        </w:tc>
      </w:tr>
      <w:tr w:rsidR="008200BA" w:rsidRPr="00975E70" w:rsidTr="0022710B">
        <w:tc>
          <w:tcPr>
            <w:tcW w:w="9690" w:type="dxa"/>
            <w:gridSpan w:val="18"/>
          </w:tcPr>
          <w:p w:rsidR="008200BA" w:rsidRPr="00975E70" w:rsidRDefault="008200BA" w:rsidP="0022710B">
            <w:pPr>
              <w:jc w:val="both"/>
              <w:rPr>
                <w:rFonts w:asciiTheme="majorHAnsi" w:hAnsiTheme="majorHAnsi" w:cstheme="majorHAnsi"/>
                <w:sz w:val="22"/>
                <w:szCs w:val="22"/>
              </w:rPr>
            </w:pPr>
          </w:p>
        </w:tc>
      </w:tr>
      <w:tr w:rsidR="008200BA" w:rsidRPr="00975E70" w:rsidTr="0022710B">
        <w:tc>
          <w:tcPr>
            <w:tcW w:w="1641" w:type="dxa"/>
            <w:gridSpan w:val="2"/>
            <w:vMerge w:val="restart"/>
          </w:tcPr>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8200BA" w:rsidRPr="00975E70" w:rsidRDefault="008200BA"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8200BA" w:rsidRPr="00975E70" w:rsidRDefault="008200BA"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/Slovene</w:t>
            </w:r>
          </w:p>
        </w:tc>
      </w:tr>
      <w:tr w:rsidR="008200BA" w:rsidRPr="00975E70" w:rsidTr="0022710B">
        <w:trPr>
          <w:trHeight w:val="215"/>
        </w:trPr>
        <w:tc>
          <w:tcPr>
            <w:tcW w:w="1641" w:type="dxa"/>
            <w:gridSpan w:val="2"/>
            <w:vMerge/>
            <w:vAlign w:val="center"/>
          </w:tcPr>
          <w:p w:rsidR="008200BA" w:rsidRPr="00975E70" w:rsidRDefault="008200BA" w:rsidP="0022710B">
            <w:pPr>
              <w:rPr>
                <w:rFonts w:asciiTheme="majorHAnsi" w:hAnsiTheme="majorHAnsi" w:cstheme="majorHAnsi"/>
                <w:b/>
                <w:bCs/>
                <w:sz w:val="22"/>
                <w:szCs w:val="22"/>
              </w:rPr>
            </w:pPr>
          </w:p>
        </w:tc>
        <w:tc>
          <w:tcPr>
            <w:tcW w:w="2241" w:type="dxa"/>
            <w:gridSpan w:val="4"/>
          </w:tcPr>
          <w:p w:rsidR="008200BA" w:rsidRPr="00975E70" w:rsidRDefault="008200BA"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8200BA" w:rsidRPr="00975E70" w:rsidRDefault="008200BA"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/Slovene</w:t>
            </w:r>
          </w:p>
        </w:tc>
      </w:tr>
      <w:tr w:rsidR="008200BA" w:rsidRPr="00975E70" w:rsidTr="0022710B">
        <w:tc>
          <w:tcPr>
            <w:tcW w:w="4728" w:type="dxa"/>
            <w:gridSpan w:val="9"/>
            <w:tcBorders>
              <w:top w:val="nil"/>
              <w:left w:val="nil"/>
              <w:bottom w:val="single" w:sz="4" w:space="0" w:color="auto"/>
              <w:right w:val="nil"/>
            </w:tcBorders>
          </w:tcPr>
          <w:p w:rsidR="008200BA" w:rsidRPr="00975E70" w:rsidRDefault="008200BA" w:rsidP="0022710B">
            <w:pPr>
              <w:rPr>
                <w:rFonts w:asciiTheme="majorHAnsi" w:hAnsiTheme="majorHAnsi" w:cstheme="majorHAnsi"/>
                <w:b/>
                <w:bCs/>
                <w:sz w:val="22"/>
                <w:szCs w:val="22"/>
              </w:rPr>
            </w:pPr>
          </w:p>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Prerequisites:</w:t>
            </w:r>
          </w:p>
        </w:tc>
      </w:tr>
      <w:tr w:rsidR="008200BA" w:rsidRPr="00975E70"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sz w:val="22"/>
                <w:szCs w:val="22"/>
              </w:rPr>
              <w:t xml:space="preserve">Vpis v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8200BA" w:rsidRPr="00975E70" w:rsidRDefault="008200BA"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
        </w:tc>
      </w:tr>
      <w:tr w:rsidR="008200BA" w:rsidRPr="00975E70" w:rsidTr="0022710B">
        <w:trPr>
          <w:trHeight w:val="137"/>
        </w:trPr>
        <w:tc>
          <w:tcPr>
            <w:tcW w:w="4718" w:type="dxa"/>
            <w:gridSpan w:val="8"/>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8200BA" w:rsidRPr="00975E70" w:rsidRDefault="008200BA"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8200BA" w:rsidRPr="00975E70"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8200BA" w:rsidRPr="00975E70" w:rsidRDefault="008200BA" w:rsidP="0022710B">
            <w:pPr>
              <w:autoSpaceDE w:val="0"/>
              <w:autoSpaceDN w:val="0"/>
              <w:adjustRightInd w:val="0"/>
              <w:jc w:val="both"/>
              <w:rPr>
                <w:rFonts w:asciiTheme="majorHAnsi" w:hAnsiTheme="majorHAnsi" w:cstheme="majorHAnsi"/>
                <w:sz w:val="22"/>
                <w:szCs w:val="22"/>
              </w:rPr>
            </w:pPr>
            <w:r w:rsidRPr="00975E70">
              <w:rPr>
                <w:rFonts w:asciiTheme="majorHAnsi" w:hAnsiTheme="majorHAnsi" w:cstheme="majorHAnsi"/>
                <w:sz w:val="22"/>
                <w:szCs w:val="22"/>
              </w:rPr>
              <w:t xml:space="preserve">V </w:t>
            </w:r>
            <w:proofErr w:type="spellStart"/>
            <w:r w:rsidRPr="00975E70">
              <w:rPr>
                <w:rFonts w:asciiTheme="majorHAnsi" w:hAnsiTheme="majorHAnsi" w:cstheme="majorHAnsi"/>
                <w:sz w:val="22"/>
                <w:szCs w:val="22"/>
              </w:rPr>
              <w:t>okviru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i/>
                <w:sz w:val="22"/>
                <w:szCs w:val="22"/>
              </w:rPr>
              <w:t>Vizualna</w:t>
            </w:r>
            <w:proofErr w:type="spellEnd"/>
            <w:r w:rsidRPr="00975E70">
              <w:rPr>
                <w:rFonts w:asciiTheme="majorHAnsi" w:hAnsiTheme="majorHAnsi" w:cstheme="majorHAnsi"/>
                <w:i/>
                <w:sz w:val="22"/>
                <w:szCs w:val="22"/>
              </w:rPr>
              <w:t xml:space="preserve"> </w:t>
            </w:r>
            <w:proofErr w:type="spellStart"/>
            <w:r w:rsidRPr="00975E70">
              <w:rPr>
                <w:rFonts w:asciiTheme="majorHAnsi" w:hAnsiTheme="majorHAnsi" w:cstheme="majorHAnsi"/>
                <w:i/>
                <w:sz w:val="22"/>
                <w:szCs w:val="22"/>
              </w:rPr>
              <w:t>umetnost</w:t>
            </w:r>
            <w:proofErr w:type="spellEnd"/>
            <w:r w:rsidRPr="00975E70">
              <w:rPr>
                <w:rFonts w:asciiTheme="majorHAnsi" w:hAnsiTheme="majorHAnsi" w:cstheme="majorHAnsi"/>
                <w:i/>
                <w:sz w:val="22"/>
                <w:szCs w:val="22"/>
              </w:rPr>
              <w:t xml:space="preserve"> I</w:t>
            </w: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raziskuje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pristope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načine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področju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so:</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slikarstvo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kiparstvo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inštalacija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foto</w:t>
            </w:r>
            <w:proofErr w:type="spellEnd"/>
            <w:r w:rsidRPr="00975E70">
              <w:rPr>
                <w:rFonts w:asciiTheme="majorHAnsi" w:hAnsiTheme="majorHAnsi" w:cstheme="majorHAnsi"/>
                <w:sz w:val="22"/>
                <w:szCs w:val="22"/>
              </w:rPr>
              <w:t xml:space="preserve"> media, </w:t>
            </w:r>
            <w:proofErr w:type="spellStart"/>
            <w:r w:rsidRPr="00975E70">
              <w:rPr>
                <w:rFonts w:asciiTheme="majorHAnsi" w:hAnsiTheme="majorHAnsi" w:cstheme="majorHAnsi"/>
                <w:sz w:val="22"/>
                <w:szCs w:val="22"/>
              </w:rPr>
              <w:t>računalniško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upodabljanje</w:t>
            </w:r>
            <w:proofErr w:type="spellEnd"/>
            <w:r w:rsidRPr="00975E70">
              <w:rPr>
                <w:rFonts w:asciiTheme="majorHAnsi" w:hAnsiTheme="majorHAnsi" w:cstheme="majorHAnsi"/>
                <w:sz w:val="22"/>
                <w:szCs w:val="22"/>
              </w:rPr>
              <w:t xml:space="preserve">, film, video, </w:t>
            </w:r>
            <w:proofErr w:type="spellStart"/>
            <w:r w:rsidRPr="00975E70">
              <w:rPr>
                <w:rFonts w:asciiTheme="majorHAnsi" w:hAnsiTheme="majorHAnsi" w:cstheme="majorHAnsi"/>
                <w:sz w:val="22"/>
                <w:szCs w:val="22"/>
              </w:rPr>
              <w:t>performans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izbira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interdisciplinaren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medsebojno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povezujejo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medije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omogoča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realizacijo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kreativnih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ciljev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Poglobljeno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izvirno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udejstvovanje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intedisciplinarno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povezuje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predhodna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prakso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področij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Poudarek</w:t>
            </w:r>
            <w:proofErr w:type="spellEnd"/>
            <w:r w:rsidRPr="00975E70">
              <w:rPr>
                <w:rFonts w:asciiTheme="majorHAnsi" w:hAnsiTheme="majorHAnsi" w:cstheme="majorHAnsi"/>
                <w:sz w:val="22"/>
                <w:szCs w:val="22"/>
              </w:rPr>
              <w:t xml:space="preserve"> je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samostojnemu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raziskovanju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izrazne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poetike</w:t>
            </w:r>
            <w:proofErr w:type="spellEnd"/>
            <w:r w:rsidRPr="00975E70">
              <w:rPr>
                <w:rFonts w:asciiTheme="majorHAnsi" w:hAnsiTheme="majorHAnsi" w:cstheme="majorHAnsi"/>
                <w:sz w:val="22"/>
                <w:szCs w:val="22"/>
              </w:rPr>
              <w:t xml:space="preserve">.  </w:t>
            </w:r>
          </w:p>
          <w:p w:rsidR="008200BA" w:rsidRPr="00975E70" w:rsidRDefault="008200BA" w:rsidP="0022710B">
            <w:pPr>
              <w:autoSpaceDE w:val="0"/>
              <w:autoSpaceDN w:val="0"/>
              <w:adjustRightInd w:val="0"/>
              <w:jc w:val="both"/>
              <w:rPr>
                <w:rFonts w:asciiTheme="majorHAnsi" w:hAnsiTheme="majorHAnsi" w:cstheme="majorHAnsi"/>
                <w:sz w:val="22"/>
                <w:szCs w:val="22"/>
              </w:rPr>
            </w:pPr>
          </w:p>
          <w:p w:rsidR="008200BA" w:rsidRPr="00975E70" w:rsidRDefault="008200BA" w:rsidP="0022710B">
            <w:pPr>
              <w:autoSpaceDE w:val="0"/>
              <w:autoSpaceDN w:val="0"/>
              <w:adjustRightInd w:val="0"/>
              <w:jc w:val="both"/>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Študent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obravnava</w:t>
            </w:r>
            <w:proofErr w:type="spellEnd"/>
            <w:r w:rsidRPr="00975E70">
              <w:rPr>
                <w:rFonts w:asciiTheme="majorHAnsi" w:hAnsiTheme="majorHAnsi" w:cstheme="majorHAnsi"/>
                <w:sz w:val="22"/>
                <w:szCs w:val="22"/>
                <w:lang w:val="it-IT"/>
              </w:rPr>
              <w:t>:</w:t>
            </w:r>
          </w:p>
          <w:p w:rsidR="008200BA" w:rsidRPr="00975E70" w:rsidRDefault="008200BA" w:rsidP="0022710B">
            <w:pPr>
              <w:autoSpaceDE w:val="0"/>
              <w:autoSpaceDN w:val="0"/>
              <w:adjustRightInd w:val="0"/>
              <w:jc w:val="both"/>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pristope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načine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področju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vizualnih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w:t>
            </w:r>
          </w:p>
          <w:p w:rsidR="008200BA" w:rsidRPr="00975E70" w:rsidRDefault="008200BA" w:rsidP="0022710B">
            <w:pPr>
              <w:autoSpaceDE w:val="0"/>
              <w:autoSpaceDN w:val="0"/>
              <w:adjustRightInd w:val="0"/>
              <w:jc w:val="both"/>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razvija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interdisciplinarne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pristope</w:t>
            </w:r>
            <w:proofErr w:type="spellEnd"/>
            <w:r w:rsidRPr="00975E70">
              <w:rPr>
                <w:rFonts w:asciiTheme="majorHAnsi" w:hAnsiTheme="majorHAnsi" w:cstheme="majorHAnsi"/>
                <w:sz w:val="22"/>
                <w:szCs w:val="22"/>
                <w:lang w:val="it-IT"/>
              </w:rPr>
              <w:t xml:space="preserve"> ter </w:t>
            </w:r>
            <w:proofErr w:type="spellStart"/>
            <w:r w:rsidRPr="00975E70">
              <w:rPr>
                <w:rFonts w:asciiTheme="majorHAnsi" w:hAnsiTheme="majorHAnsi" w:cstheme="majorHAnsi"/>
                <w:sz w:val="22"/>
                <w:szCs w:val="22"/>
                <w:lang w:val="it-IT"/>
              </w:rPr>
              <w:t>načine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znotraj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področja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vizualnih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w:t>
            </w:r>
          </w:p>
          <w:p w:rsidR="008200BA" w:rsidRPr="00975E70" w:rsidRDefault="008200BA" w:rsidP="0022710B">
            <w:pPr>
              <w:autoSpaceDE w:val="0"/>
              <w:autoSpaceDN w:val="0"/>
              <w:adjustRightInd w:val="0"/>
              <w:jc w:val="both"/>
              <w:rPr>
                <w:rFonts w:asciiTheme="majorHAnsi" w:hAnsiTheme="majorHAnsi" w:cstheme="majorHAnsi"/>
                <w:sz w:val="22"/>
                <w:szCs w:val="22"/>
                <w:lang w:val="it-IT"/>
              </w:rPr>
            </w:pPr>
            <w:r w:rsidRPr="00975E70">
              <w:rPr>
                <w:rFonts w:asciiTheme="majorHAnsi" w:hAnsiTheme="majorHAnsi" w:cstheme="majorHAnsi"/>
                <w:sz w:val="22"/>
                <w:szCs w:val="22"/>
                <w:lang w:val="it-IT"/>
              </w:rPr>
              <w:lastRenderedPageBreak/>
              <w:t xml:space="preserve">- </w:t>
            </w:r>
            <w:proofErr w:type="spellStart"/>
            <w:r w:rsidRPr="00975E70">
              <w:rPr>
                <w:rFonts w:asciiTheme="majorHAnsi" w:hAnsiTheme="majorHAnsi" w:cstheme="majorHAnsi"/>
                <w:sz w:val="22"/>
                <w:szCs w:val="22"/>
                <w:lang w:val="it-IT"/>
              </w:rPr>
              <w:t>predhodna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različnih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umetniških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vizualnih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praks</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jih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izvirne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načine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povezuje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raziskovanju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lastnega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umetniškega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izraza</w:t>
            </w:r>
            <w:proofErr w:type="spellEnd"/>
            <w:r w:rsidRPr="00975E70">
              <w:rPr>
                <w:rFonts w:asciiTheme="majorHAnsi" w:hAnsiTheme="majorHAnsi" w:cstheme="majorHAnsi"/>
                <w:sz w:val="22"/>
                <w:szCs w:val="22"/>
                <w:lang w:val="it-IT"/>
              </w:rPr>
              <w:t xml:space="preserve">, </w:t>
            </w:r>
          </w:p>
          <w:p w:rsidR="008200BA" w:rsidRPr="00975E70" w:rsidRDefault="008200BA" w:rsidP="0022710B">
            <w:pPr>
              <w:autoSpaceDE w:val="0"/>
              <w:autoSpaceDN w:val="0"/>
              <w:adjustRightInd w:val="0"/>
              <w:jc w:val="both"/>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refleksijo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lastnega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umetniškega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odnosu</w:t>
            </w:r>
            <w:proofErr w:type="spellEnd"/>
            <w:r w:rsidRPr="00975E70">
              <w:rPr>
                <w:rFonts w:asciiTheme="majorHAnsi" w:hAnsiTheme="majorHAnsi" w:cstheme="majorHAnsi"/>
                <w:sz w:val="22"/>
                <w:szCs w:val="22"/>
                <w:lang w:val="it-IT"/>
              </w:rPr>
              <w:t xml:space="preserve"> do </w:t>
            </w:r>
            <w:proofErr w:type="spellStart"/>
            <w:r w:rsidRPr="00975E70">
              <w:rPr>
                <w:rFonts w:asciiTheme="majorHAnsi" w:hAnsiTheme="majorHAnsi" w:cstheme="majorHAnsi"/>
                <w:sz w:val="22"/>
                <w:szCs w:val="22"/>
                <w:lang w:val="it-IT"/>
              </w:rPr>
              <w:t>umetniških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norm</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funkcije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avtorja</w:t>
            </w:r>
            <w:proofErr w:type="spellEnd"/>
            <w:r w:rsidRPr="00975E70">
              <w:rPr>
                <w:rFonts w:asciiTheme="majorHAnsi" w:hAnsiTheme="majorHAnsi" w:cstheme="majorHAnsi"/>
                <w:sz w:val="22"/>
                <w:szCs w:val="22"/>
                <w:lang w:val="it-IT"/>
              </w:rPr>
              <w:t xml:space="preserve">. </w:t>
            </w:r>
          </w:p>
        </w:tc>
        <w:tc>
          <w:tcPr>
            <w:tcW w:w="152" w:type="dxa"/>
            <w:gridSpan w:val="2"/>
            <w:tcBorders>
              <w:top w:val="nil"/>
              <w:left w:val="single" w:sz="4" w:space="0" w:color="auto"/>
              <w:bottom w:val="nil"/>
              <w:right w:val="single" w:sz="4" w:space="0" w:color="auto"/>
            </w:tcBorders>
          </w:tcPr>
          <w:p w:rsidR="008200BA" w:rsidRPr="00975E70" w:rsidRDefault="008200BA" w:rsidP="0022710B">
            <w:pPr>
              <w:jc w:val="both"/>
              <w:rPr>
                <w:rFonts w:asciiTheme="majorHAnsi" w:hAnsiTheme="majorHAnsi" w:cstheme="maj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rsidR="008200BA" w:rsidRPr="00975E70" w:rsidRDefault="008200BA" w:rsidP="0022710B">
            <w:pPr>
              <w:jc w:val="both"/>
              <w:rPr>
                <w:rFonts w:asciiTheme="majorHAnsi" w:hAnsiTheme="majorHAnsi" w:cstheme="majorHAnsi"/>
                <w:sz w:val="22"/>
                <w:szCs w:val="22"/>
              </w:rPr>
            </w:pPr>
            <w:r w:rsidRPr="00975E70">
              <w:rPr>
                <w:rFonts w:asciiTheme="majorHAnsi" w:hAnsiTheme="majorHAnsi" w:cstheme="majorHAnsi"/>
                <w:sz w:val="22"/>
                <w:szCs w:val="22"/>
              </w:rPr>
              <w:t xml:space="preserve">In the course </w:t>
            </w:r>
            <w:proofErr w:type="spellStart"/>
            <w:r w:rsidRPr="00975E70">
              <w:rPr>
                <w:rFonts w:asciiTheme="majorHAnsi" w:hAnsiTheme="majorHAnsi" w:cstheme="majorHAnsi"/>
                <w:i/>
                <w:sz w:val="22"/>
                <w:szCs w:val="22"/>
              </w:rPr>
              <w:t>Vsiual</w:t>
            </w:r>
            <w:proofErr w:type="spellEnd"/>
            <w:r w:rsidRPr="00975E70">
              <w:rPr>
                <w:rFonts w:asciiTheme="majorHAnsi" w:hAnsiTheme="majorHAnsi" w:cstheme="majorHAnsi"/>
                <w:i/>
                <w:sz w:val="22"/>
                <w:szCs w:val="22"/>
              </w:rPr>
              <w:t xml:space="preserve"> art I </w:t>
            </w:r>
            <w:r w:rsidRPr="00975E70">
              <w:rPr>
                <w:rFonts w:asciiTheme="majorHAnsi" w:hAnsiTheme="majorHAnsi" w:cstheme="majorHAnsi"/>
                <w:sz w:val="22"/>
                <w:szCs w:val="22"/>
              </w:rPr>
              <w:t xml:space="preserve">the students explore the approaches and methods of work in the area of visual arts such as painting, sculpturing, installation, photo media, computer imaging, film, video, performance. The students autonomously select and in an interdisciplinary way interconnect artistic practices, media or ways that enable the realisation of their own ideas and creative objectives. They develop more deeply original artistic engagement, interrelate previously obtained knowledge and practice of diverse fields of art in interdisciplinary </w:t>
            </w:r>
            <w:proofErr w:type="gramStart"/>
            <w:r w:rsidRPr="00975E70">
              <w:rPr>
                <w:rFonts w:asciiTheme="majorHAnsi" w:hAnsiTheme="majorHAnsi" w:cstheme="majorHAnsi"/>
                <w:sz w:val="22"/>
                <w:szCs w:val="22"/>
              </w:rPr>
              <w:t>ways .</w:t>
            </w:r>
            <w:proofErr w:type="gramEnd"/>
            <w:r w:rsidRPr="00975E70">
              <w:rPr>
                <w:rFonts w:asciiTheme="majorHAnsi" w:hAnsiTheme="majorHAnsi" w:cstheme="majorHAnsi"/>
                <w:sz w:val="22"/>
                <w:szCs w:val="22"/>
              </w:rPr>
              <w:t xml:space="preserve"> Emphasis is on student’s </w:t>
            </w:r>
            <w:proofErr w:type="gramStart"/>
            <w:r w:rsidRPr="00975E70">
              <w:rPr>
                <w:rFonts w:asciiTheme="majorHAnsi" w:hAnsiTheme="majorHAnsi" w:cstheme="majorHAnsi"/>
                <w:sz w:val="22"/>
                <w:szCs w:val="22"/>
              </w:rPr>
              <w:t>independent  work</w:t>
            </w:r>
            <w:proofErr w:type="gramEnd"/>
            <w:r w:rsidRPr="00975E70">
              <w:rPr>
                <w:rFonts w:asciiTheme="majorHAnsi" w:hAnsiTheme="majorHAnsi" w:cstheme="majorHAnsi"/>
                <w:sz w:val="22"/>
                <w:szCs w:val="22"/>
              </w:rPr>
              <w:t xml:space="preserve"> and on exploring one’s own expressive poetics. </w:t>
            </w:r>
          </w:p>
          <w:p w:rsidR="008200BA" w:rsidRPr="00975E70" w:rsidRDefault="008200BA" w:rsidP="0022710B">
            <w:pPr>
              <w:jc w:val="both"/>
              <w:rPr>
                <w:rFonts w:asciiTheme="majorHAnsi" w:hAnsiTheme="majorHAnsi" w:cstheme="majorHAnsi"/>
                <w:sz w:val="22"/>
                <w:szCs w:val="22"/>
              </w:rPr>
            </w:pPr>
          </w:p>
          <w:p w:rsidR="008200BA" w:rsidRPr="00975E70" w:rsidRDefault="008200BA" w:rsidP="0022710B">
            <w:pPr>
              <w:jc w:val="both"/>
              <w:rPr>
                <w:rFonts w:asciiTheme="majorHAnsi" w:hAnsiTheme="majorHAnsi" w:cstheme="majorHAnsi"/>
                <w:sz w:val="22"/>
                <w:szCs w:val="22"/>
              </w:rPr>
            </w:pPr>
            <w:r w:rsidRPr="00975E70">
              <w:rPr>
                <w:rFonts w:asciiTheme="majorHAnsi" w:hAnsiTheme="majorHAnsi" w:cstheme="majorHAnsi"/>
                <w:sz w:val="22"/>
                <w:szCs w:val="22"/>
              </w:rPr>
              <w:t>The students deal with:</w:t>
            </w:r>
          </w:p>
          <w:p w:rsidR="008200BA" w:rsidRPr="00975E70" w:rsidRDefault="008200BA" w:rsidP="008200BA">
            <w:pPr>
              <w:numPr>
                <w:ilvl w:val="0"/>
                <w:numId w:val="1"/>
              </w:numPr>
              <w:jc w:val="both"/>
              <w:rPr>
                <w:rFonts w:asciiTheme="majorHAnsi" w:hAnsiTheme="majorHAnsi" w:cstheme="majorHAnsi"/>
                <w:sz w:val="22"/>
                <w:szCs w:val="22"/>
              </w:rPr>
            </w:pPr>
            <w:r w:rsidRPr="00975E70">
              <w:rPr>
                <w:rFonts w:asciiTheme="majorHAnsi" w:hAnsiTheme="majorHAnsi" w:cstheme="majorHAnsi"/>
                <w:sz w:val="22"/>
                <w:szCs w:val="22"/>
              </w:rPr>
              <w:t>principles and methods of work in the area of visual arts;</w:t>
            </w:r>
          </w:p>
          <w:p w:rsidR="008200BA" w:rsidRPr="00975E70" w:rsidRDefault="008200BA" w:rsidP="008200BA">
            <w:pPr>
              <w:numPr>
                <w:ilvl w:val="0"/>
                <w:numId w:val="1"/>
              </w:numPr>
              <w:jc w:val="both"/>
              <w:rPr>
                <w:rFonts w:asciiTheme="majorHAnsi" w:hAnsiTheme="majorHAnsi" w:cstheme="majorHAnsi"/>
                <w:sz w:val="22"/>
                <w:szCs w:val="22"/>
              </w:rPr>
            </w:pPr>
            <w:r w:rsidRPr="00975E70">
              <w:rPr>
                <w:rFonts w:asciiTheme="majorHAnsi" w:hAnsiTheme="majorHAnsi" w:cstheme="majorHAnsi"/>
                <w:sz w:val="22"/>
                <w:szCs w:val="22"/>
              </w:rPr>
              <w:t>developing interdisciplinary approaches and methods of work within the area of visual arts;</w:t>
            </w:r>
          </w:p>
          <w:p w:rsidR="008200BA" w:rsidRPr="00975E70" w:rsidRDefault="008200BA" w:rsidP="008200BA">
            <w:pPr>
              <w:numPr>
                <w:ilvl w:val="0"/>
                <w:numId w:val="1"/>
              </w:numPr>
              <w:jc w:val="both"/>
              <w:rPr>
                <w:rFonts w:asciiTheme="majorHAnsi" w:hAnsiTheme="majorHAnsi" w:cstheme="majorHAnsi"/>
                <w:sz w:val="22"/>
                <w:szCs w:val="22"/>
              </w:rPr>
            </w:pPr>
            <w:r w:rsidRPr="00975E70">
              <w:rPr>
                <w:rFonts w:asciiTheme="majorHAnsi" w:hAnsiTheme="majorHAnsi" w:cstheme="majorHAnsi"/>
                <w:sz w:val="22"/>
                <w:szCs w:val="22"/>
              </w:rPr>
              <w:lastRenderedPageBreak/>
              <w:t>previous knowledge in a variety of artistic visual practices that they in original ways interconnect in exploring their own artistic expression;</w:t>
            </w:r>
          </w:p>
          <w:p w:rsidR="008200BA" w:rsidRPr="00975E70" w:rsidRDefault="008200BA" w:rsidP="008200BA">
            <w:pPr>
              <w:numPr>
                <w:ilvl w:val="0"/>
                <w:numId w:val="1"/>
              </w:numPr>
              <w:jc w:val="both"/>
              <w:rPr>
                <w:rFonts w:asciiTheme="majorHAnsi" w:hAnsiTheme="majorHAnsi" w:cstheme="majorHAnsi"/>
                <w:sz w:val="22"/>
                <w:szCs w:val="22"/>
              </w:rPr>
            </w:pPr>
            <w:proofErr w:type="gramStart"/>
            <w:r w:rsidRPr="00975E70">
              <w:rPr>
                <w:rFonts w:asciiTheme="majorHAnsi" w:hAnsiTheme="majorHAnsi" w:cstheme="majorHAnsi"/>
                <w:sz w:val="22"/>
                <w:szCs w:val="22"/>
              </w:rPr>
              <w:t>the</w:t>
            </w:r>
            <w:proofErr w:type="gramEnd"/>
            <w:r w:rsidRPr="00975E70">
              <w:rPr>
                <w:rFonts w:asciiTheme="majorHAnsi" w:hAnsiTheme="majorHAnsi" w:cstheme="majorHAnsi"/>
                <w:sz w:val="22"/>
                <w:szCs w:val="22"/>
              </w:rPr>
              <w:t xml:space="preserve"> reflection of their own artistic work in relation to artistic norms and authorial function. </w:t>
            </w:r>
          </w:p>
        </w:tc>
      </w:tr>
    </w:tbl>
    <w:p w:rsidR="008200BA" w:rsidRPr="00975E70" w:rsidRDefault="008200BA" w:rsidP="008200BA">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200BA" w:rsidRPr="008D7365" w:rsidTr="0022710B">
        <w:tc>
          <w:tcPr>
            <w:tcW w:w="9690" w:type="dxa"/>
            <w:gridSpan w:val="6"/>
          </w:tcPr>
          <w:p w:rsidR="008200BA" w:rsidRPr="00975E70" w:rsidRDefault="008200BA" w:rsidP="0022710B">
            <w:pPr>
              <w:jc w:val="both"/>
              <w:rPr>
                <w:rFonts w:asciiTheme="majorHAnsi" w:hAnsiTheme="majorHAnsi" w:cstheme="majorHAnsi"/>
                <w:b/>
                <w:sz w:val="22"/>
                <w:szCs w:val="22"/>
                <w:lang w:val="it-IT"/>
              </w:rPr>
            </w:pPr>
            <w:r w:rsidRPr="008200BA">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8200BA" w:rsidRPr="00975E70"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lang w:val="en-US"/>
              </w:rPr>
            </w:pPr>
            <w:proofErr w:type="spellStart"/>
            <w:r w:rsidRPr="00975E70">
              <w:rPr>
                <w:rFonts w:asciiTheme="majorHAnsi" w:hAnsiTheme="majorHAnsi" w:cstheme="majorHAnsi"/>
                <w:lang w:val="en-US"/>
              </w:rPr>
              <w:t>Osnovna</w:t>
            </w:r>
            <w:proofErr w:type="spell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literatura</w:t>
            </w:r>
            <w:proofErr w:type="spellEnd"/>
            <w:r w:rsidRPr="00975E70">
              <w:rPr>
                <w:rFonts w:asciiTheme="majorHAnsi" w:hAnsiTheme="majorHAnsi" w:cstheme="majorHAnsi"/>
                <w:lang w:val="en-US"/>
              </w:rPr>
              <w:t>:</w:t>
            </w:r>
          </w:p>
          <w:p w:rsidR="008200BA" w:rsidRPr="00975E70" w:rsidRDefault="008200BA" w:rsidP="008200BA">
            <w:pPr>
              <w:pStyle w:val="Odstavekseznama"/>
              <w:numPr>
                <w:ilvl w:val="0"/>
                <w:numId w:val="3"/>
              </w:numPr>
              <w:rPr>
                <w:rFonts w:asciiTheme="majorHAnsi" w:hAnsiTheme="majorHAnsi" w:cstheme="majorHAnsi"/>
              </w:rPr>
            </w:pPr>
            <w:proofErr w:type="spellStart"/>
            <w:r w:rsidRPr="00975E70">
              <w:rPr>
                <w:rFonts w:asciiTheme="majorHAnsi" w:hAnsiTheme="majorHAnsi" w:cstheme="majorHAnsi"/>
              </w:rPr>
              <w:t>Arnheim</w:t>
            </w:r>
            <w:proofErr w:type="spellEnd"/>
            <w:r w:rsidRPr="00975E70">
              <w:rPr>
                <w:rFonts w:asciiTheme="majorHAnsi" w:hAnsiTheme="majorHAnsi" w:cstheme="majorHAnsi"/>
              </w:rPr>
              <w:t xml:space="preserve">, R. (1969). </w:t>
            </w:r>
            <w:r w:rsidRPr="00975E70">
              <w:rPr>
                <w:rFonts w:asciiTheme="majorHAnsi" w:hAnsiTheme="majorHAnsi" w:cstheme="majorHAnsi"/>
                <w:i/>
                <w:iCs/>
              </w:rPr>
              <w:t>Visual thinking</w:t>
            </w:r>
            <w:r w:rsidRPr="00975E70">
              <w:rPr>
                <w:rFonts w:asciiTheme="majorHAnsi" w:hAnsiTheme="majorHAnsi" w:cstheme="majorHAnsi"/>
              </w:rPr>
              <w:t xml:space="preserve">. </w:t>
            </w:r>
            <w:proofErr w:type="spellStart"/>
            <w:r w:rsidRPr="00975E70">
              <w:rPr>
                <w:rFonts w:asciiTheme="majorHAnsi" w:hAnsiTheme="majorHAnsi" w:cstheme="majorHAnsi"/>
              </w:rPr>
              <w:t>Univ</w:t>
            </w:r>
            <w:proofErr w:type="spellEnd"/>
            <w:r w:rsidRPr="00975E70">
              <w:rPr>
                <w:rFonts w:asciiTheme="majorHAnsi" w:hAnsiTheme="majorHAnsi" w:cstheme="majorHAnsi"/>
              </w:rPr>
              <w:t xml:space="preserve"> of California Press.</w:t>
            </w:r>
          </w:p>
          <w:p w:rsidR="008200BA" w:rsidRPr="00975E70" w:rsidRDefault="008200BA" w:rsidP="008200BA">
            <w:pPr>
              <w:pStyle w:val="Odstavekseznama"/>
              <w:numPr>
                <w:ilvl w:val="0"/>
                <w:numId w:val="3"/>
              </w:numPr>
              <w:rPr>
                <w:rFonts w:asciiTheme="majorHAnsi" w:hAnsiTheme="majorHAnsi" w:cstheme="majorHAnsi"/>
              </w:rPr>
            </w:pPr>
            <w:proofErr w:type="spellStart"/>
            <w:r w:rsidRPr="008D7365">
              <w:rPr>
                <w:rFonts w:asciiTheme="majorHAnsi" w:hAnsiTheme="majorHAnsi" w:cstheme="majorHAnsi"/>
                <w:lang w:val="it-IT"/>
              </w:rPr>
              <w:t>Alberro</w:t>
            </w:r>
            <w:proofErr w:type="spellEnd"/>
            <w:r w:rsidRPr="008D7365">
              <w:rPr>
                <w:rFonts w:asciiTheme="majorHAnsi" w:hAnsiTheme="majorHAnsi" w:cstheme="majorHAnsi"/>
                <w:lang w:val="it-IT"/>
              </w:rPr>
              <w:t xml:space="preserve">, A., &amp; </w:t>
            </w:r>
            <w:proofErr w:type="spellStart"/>
            <w:r w:rsidRPr="008D7365">
              <w:rPr>
                <w:rFonts w:asciiTheme="majorHAnsi" w:hAnsiTheme="majorHAnsi" w:cstheme="majorHAnsi"/>
                <w:lang w:val="it-IT"/>
              </w:rPr>
              <w:t>Stimson</w:t>
            </w:r>
            <w:proofErr w:type="spellEnd"/>
            <w:r w:rsidRPr="008D7365">
              <w:rPr>
                <w:rFonts w:asciiTheme="majorHAnsi" w:hAnsiTheme="majorHAnsi" w:cstheme="majorHAnsi"/>
                <w:lang w:val="it-IT"/>
              </w:rPr>
              <w:t>, B. (</w:t>
            </w:r>
            <w:proofErr w:type="spellStart"/>
            <w:r w:rsidRPr="008D7365">
              <w:rPr>
                <w:rFonts w:asciiTheme="majorHAnsi" w:hAnsiTheme="majorHAnsi" w:cstheme="majorHAnsi"/>
                <w:lang w:val="it-IT"/>
              </w:rPr>
              <w:t>Eds</w:t>
            </w:r>
            <w:proofErr w:type="spellEnd"/>
            <w:r w:rsidRPr="008D7365">
              <w:rPr>
                <w:rFonts w:asciiTheme="majorHAnsi" w:hAnsiTheme="majorHAnsi" w:cstheme="majorHAnsi"/>
                <w:lang w:val="it-IT"/>
              </w:rPr>
              <w:t xml:space="preserve">.). </w:t>
            </w:r>
            <w:r w:rsidRPr="00975E70">
              <w:rPr>
                <w:rFonts w:asciiTheme="majorHAnsi" w:hAnsiTheme="majorHAnsi" w:cstheme="majorHAnsi"/>
              </w:rPr>
              <w:t xml:space="preserve">(1999). </w:t>
            </w:r>
            <w:r w:rsidRPr="00975E70">
              <w:rPr>
                <w:rFonts w:asciiTheme="majorHAnsi" w:hAnsiTheme="majorHAnsi" w:cstheme="majorHAnsi"/>
                <w:i/>
                <w:iCs/>
              </w:rPr>
              <w:t>Conceptual art: a critical anthology</w:t>
            </w:r>
            <w:r w:rsidRPr="00975E70">
              <w:rPr>
                <w:rFonts w:asciiTheme="majorHAnsi" w:hAnsiTheme="majorHAnsi" w:cstheme="majorHAnsi"/>
              </w:rPr>
              <w:t>. MIT press.</w:t>
            </w:r>
          </w:p>
          <w:p w:rsidR="008200BA" w:rsidRPr="00975E70" w:rsidRDefault="008200BA" w:rsidP="008200BA">
            <w:pPr>
              <w:pStyle w:val="Odstavekseznama"/>
              <w:numPr>
                <w:ilvl w:val="0"/>
                <w:numId w:val="3"/>
              </w:numPr>
              <w:rPr>
                <w:rFonts w:asciiTheme="majorHAnsi" w:hAnsiTheme="majorHAnsi" w:cstheme="majorHAnsi"/>
                <w:shd w:val="clear" w:color="auto" w:fill="FFFFFF"/>
              </w:rPr>
            </w:pPr>
            <w:r w:rsidRPr="00975E70">
              <w:rPr>
                <w:rFonts w:asciiTheme="majorHAnsi" w:hAnsiTheme="majorHAnsi" w:cstheme="majorHAnsi"/>
                <w:shd w:val="clear" w:color="auto" w:fill="FFFFFF"/>
              </w:rPr>
              <w:t>Godfrey, T. (2009). </w:t>
            </w:r>
            <w:r w:rsidRPr="00975E70">
              <w:rPr>
                <w:rFonts w:asciiTheme="majorHAnsi" w:hAnsiTheme="majorHAnsi" w:cstheme="majorHAnsi"/>
                <w:i/>
                <w:iCs/>
                <w:shd w:val="clear" w:color="auto" w:fill="FFFFFF"/>
              </w:rPr>
              <w:t>Painting today</w:t>
            </w:r>
            <w:r w:rsidRPr="00975E70">
              <w:rPr>
                <w:rFonts w:asciiTheme="majorHAnsi" w:hAnsiTheme="majorHAnsi" w:cstheme="majorHAnsi"/>
                <w:shd w:val="clear" w:color="auto" w:fill="FFFFFF"/>
              </w:rPr>
              <w:t xml:space="preserve">. </w:t>
            </w:r>
            <w:proofErr w:type="spellStart"/>
            <w:r w:rsidRPr="00975E70">
              <w:rPr>
                <w:rFonts w:asciiTheme="majorHAnsi" w:hAnsiTheme="majorHAnsi" w:cstheme="majorHAnsi"/>
                <w:shd w:val="clear" w:color="auto" w:fill="FFFFFF"/>
              </w:rPr>
              <w:t>Phaidon</w:t>
            </w:r>
            <w:proofErr w:type="spellEnd"/>
            <w:r w:rsidRPr="00975E70">
              <w:rPr>
                <w:rFonts w:asciiTheme="majorHAnsi" w:hAnsiTheme="majorHAnsi" w:cstheme="majorHAnsi"/>
                <w:shd w:val="clear" w:color="auto" w:fill="FFFFFF"/>
              </w:rPr>
              <w:t xml:space="preserve"> </w:t>
            </w:r>
            <w:proofErr w:type="spellStart"/>
            <w:r w:rsidRPr="00975E70">
              <w:rPr>
                <w:rFonts w:asciiTheme="majorHAnsi" w:hAnsiTheme="majorHAnsi" w:cstheme="majorHAnsi"/>
                <w:shd w:val="clear" w:color="auto" w:fill="FFFFFF"/>
              </w:rPr>
              <w:t>Inc</w:t>
            </w:r>
            <w:proofErr w:type="spellEnd"/>
            <w:r w:rsidRPr="00975E70">
              <w:rPr>
                <w:rFonts w:asciiTheme="majorHAnsi" w:hAnsiTheme="majorHAnsi" w:cstheme="majorHAnsi"/>
                <w:shd w:val="clear" w:color="auto" w:fill="FFFFFF"/>
              </w:rPr>
              <w:t xml:space="preserve"> Ltd.</w:t>
            </w:r>
          </w:p>
          <w:p w:rsidR="008200BA" w:rsidRPr="00975E70" w:rsidRDefault="008200BA" w:rsidP="008200BA">
            <w:pPr>
              <w:pStyle w:val="Odstavekseznama"/>
              <w:numPr>
                <w:ilvl w:val="0"/>
                <w:numId w:val="3"/>
              </w:numPr>
              <w:tabs>
                <w:tab w:val="num" w:pos="290"/>
              </w:tabs>
              <w:rPr>
                <w:rFonts w:asciiTheme="majorHAnsi" w:hAnsiTheme="majorHAnsi" w:cstheme="majorHAnsi"/>
                <w:bCs/>
              </w:rPr>
            </w:pPr>
            <w:r w:rsidRPr="00975E70">
              <w:rPr>
                <w:rFonts w:asciiTheme="majorHAnsi" w:hAnsiTheme="majorHAnsi" w:cstheme="majorHAnsi"/>
              </w:rPr>
              <w:t xml:space="preserve">Green, C., &amp; Gardner, A. (2016). </w:t>
            </w:r>
            <w:r w:rsidRPr="00975E70">
              <w:rPr>
                <w:rFonts w:asciiTheme="majorHAnsi" w:hAnsiTheme="majorHAnsi" w:cstheme="majorHAnsi"/>
                <w:i/>
                <w:iCs/>
              </w:rPr>
              <w:t xml:space="preserve">Biennials, triennials, and </w:t>
            </w:r>
            <w:proofErr w:type="spellStart"/>
            <w:r w:rsidRPr="00975E70">
              <w:rPr>
                <w:rFonts w:asciiTheme="majorHAnsi" w:hAnsiTheme="majorHAnsi" w:cstheme="majorHAnsi"/>
                <w:i/>
                <w:iCs/>
              </w:rPr>
              <w:t>documenta</w:t>
            </w:r>
            <w:proofErr w:type="spellEnd"/>
            <w:r w:rsidRPr="00975E70">
              <w:rPr>
                <w:rFonts w:asciiTheme="majorHAnsi" w:hAnsiTheme="majorHAnsi" w:cstheme="majorHAnsi"/>
                <w:i/>
                <w:iCs/>
              </w:rPr>
              <w:t>: the exhibitions that created contemporary art</w:t>
            </w:r>
            <w:r w:rsidRPr="00975E70">
              <w:rPr>
                <w:rFonts w:asciiTheme="majorHAnsi" w:hAnsiTheme="majorHAnsi" w:cstheme="majorHAnsi"/>
              </w:rPr>
              <w:t>. John Wiley &amp; Sons.</w:t>
            </w:r>
          </w:p>
          <w:p w:rsidR="008200BA" w:rsidRPr="00975E70" w:rsidRDefault="008200BA" w:rsidP="008200BA">
            <w:pPr>
              <w:pStyle w:val="Odstavekseznama"/>
              <w:numPr>
                <w:ilvl w:val="0"/>
                <w:numId w:val="3"/>
              </w:numPr>
              <w:tabs>
                <w:tab w:val="num" w:pos="290"/>
              </w:tabs>
              <w:rPr>
                <w:rFonts w:asciiTheme="majorHAnsi" w:hAnsiTheme="majorHAnsi" w:cstheme="majorHAnsi"/>
                <w:bCs/>
              </w:rPr>
            </w:pPr>
            <w:r w:rsidRPr="00975E70">
              <w:rPr>
                <w:rFonts w:asciiTheme="majorHAnsi" w:hAnsiTheme="majorHAnsi" w:cstheme="majorHAnsi"/>
              </w:rPr>
              <w:t xml:space="preserve">Manovich, L. (2013). </w:t>
            </w:r>
            <w:r w:rsidRPr="00975E70">
              <w:rPr>
                <w:rFonts w:asciiTheme="majorHAnsi" w:hAnsiTheme="majorHAnsi" w:cstheme="majorHAnsi"/>
                <w:i/>
                <w:iCs/>
              </w:rPr>
              <w:t>Software takes command</w:t>
            </w:r>
            <w:r w:rsidRPr="00975E70">
              <w:rPr>
                <w:rFonts w:asciiTheme="majorHAnsi" w:hAnsiTheme="majorHAnsi" w:cstheme="majorHAnsi"/>
              </w:rPr>
              <w:t xml:space="preserve"> (Vol. 5). A&amp;C Black.</w:t>
            </w:r>
          </w:p>
          <w:p w:rsidR="008200BA" w:rsidRPr="00975E70" w:rsidRDefault="008200BA" w:rsidP="008200BA">
            <w:pPr>
              <w:pStyle w:val="Odstavekseznama"/>
              <w:numPr>
                <w:ilvl w:val="0"/>
                <w:numId w:val="3"/>
              </w:numPr>
              <w:tabs>
                <w:tab w:val="num" w:pos="290"/>
              </w:tabs>
              <w:rPr>
                <w:rFonts w:asciiTheme="majorHAnsi" w:hAnsiTheme="majorHAnsi" w:cstheme="majorHAnsi"/>
                <w:bCs/>
                <w:lang w:val="it-IT"/>
              </w:rPr>
            </w:pPr>
            <w:proofErr w:type="spellStart"/>
            <w:r w:rsidRPr="00975E70">
              <w:rPr>
                <w:rFonts w:asciiTheme="majorHAnsi" w:hAnsiTheme="majorHAnsi" w:cstheme="majorHAnsi"/>
              </w:rPr>
              <w:t>Mirzoeff</w:t>
            </w:r>
            <w:proofErr w:type="spellEnd"/>
            <w:r w:rsidRPr="00975E70">
              <w:rPr>
                <w:rFonts w:asciiTheme="majorHAnsi" w:hAnsiTheme="majorHAnsi" w:cstheme="majorHAnsi"/>
              </w:rPr>
              <w:t>, N. (</w:t>
            </w:r>
            <w:proofErr w:type="spellStart"/>
            <w:proofErr w:type="gramStart"/>
            <w:r w:rsidRPr="00975E70">
              <w:rPr>
                <w:rFonts w:asciiTheme="majorHAnsi" w:hAnsiTheme="majorHAnsi" w:cstheme="majorHAnsi"/>
              </w:rPr>
              <w:t>ur</w:t>
            </w:r>
            <w:proofErr w:type="spellEnd"/>
            <w:proofErr w:type="gramEnd"/>
            <w:r w:rsidRPr="00975E70">
              <w:rPr>
                <w:rFonts w:asciiTheme="majorHAnsi" w:hAnsiTheme="majorHAnsi" w:cstheme="majorHAnsi"/>
              </w:rPr>
              <w:t xml:space="preserve">.) (2002). </w:t>
            </w:r>
            <w:proofErr w:type="gramStart"/>
            <w:r w:rsidRPr="00975E70">
              <w:rPr>
                <w:rFonts w:asciiTheme="majorHAnsi" w:hAnsiTheme="majorHAnsi" w:cstheme="majorHAnsi"/>
              </w:rPr>
              <w:t>The</w:t>
            </w:r>
            <w:proofErr w:type="gramEnd"/>
            <w:r w:rsidRPr="00975E70">
              <w:rPr>
                <w:rFonts w:asciiTheme="majorHAnsi" w:hAnsiTheme="majorHAnsi" w:cstheme="majorHAnsi"/>
              </w:rPr>
              <w:t xml:space="preserve"> Visual Culture Reader. </w:t>
            </w:r>
            <w:proofErr w:type="spellStart"/>
            <w:r w:rsidRPr="00975E70">
              <w:rPr>
                <w:rFonts w:asciiTheme="majorHAnsi" w:hAnsiTheme="majorHAnsi" w:cstheme="majorHAnsi"/>
                <w:lang w:val="it-IT"/>
              </w:rPr>
              <w:t>London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Routledge</w:t>
            </w:r>
            <w:proofErr w:type="spellEnd"/>
            <w:r w:rsidRPr="00975E70">
              <w:rPr>
                <w:rFonts w:asciiTheme="majorHAnsi" w:hAnsiTheme="majorHAnsi" w:cstheme="majorHAnsi"/>
                <w:lang w:val="it-IT"/>
              </w:rPr>
              <w:t>.</w:t>
            </w:r>
          </w:p>
          <w:p w:rsidR="008200BA" w:rsidRPr="00975E70" w:rsidRDefault="008200BA" w:rsidP="0022710B">
            <w:pPr>
              <w:tabs>
                <w:tab w:val="num" w:pos="290"/>
              </w:tabs>
              <w:rPr>
                <w:rFonts w:asciiTheme="majorHAnsi" w:hAnsiTheme="majorHAnsi" w:cstheme="majorHAnsi"/>
                <w:sz w:val="22"/>
                <w:szCs w:val="22"/>
                <w:lang w:val="it-IT"/>
              </w:rPr>
            </w:pPr>
          </w:p>
          <w:p w:rsidR="008200BA" w:rsidRPr="00975E70" w:rsidRDefault="008200BA" w:rsidP="0022710B">
            <w:pPr>
              <w:jc w:val="both"/>
              <w:rPr>
                <w:rFonts w:asciiTheme="majorHAnsi" w:hAnsiTheme="majorHAnsi" w:cstheme="majorHAnsi"/>
                <w:lang w:val="it-IT"/>
              </w:rPr>
            </w:pPr>
            <w:proofErr w:type="spellStart"/>
            <w:r w:rsidRPr="00975E70">
              <w:rPr>
                <w:rFonts w:asciiTheme="majorHAnsi" w:hAnsiTheme="majorHAnsi" w:cstheme="majorHAnsi"/>
                <w:lang w:val="it-IT"/>
              </w:rPr>
              <w:t>Dopolnilna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literatura</w:t>
            </w:r>
            <w:proofErr w:type="spellEnd"/>
            <w:r w:rsidRPr="00975E70">
              <w:rPr>
                <w:rFonts w:asciiTheme="majorHAnsi" w:hAnsiTheme="majorHAnsi" w:cstheme="majorHAnsi"/>
                <w:lang w:val="it-IT"/>
              </w:rPr>
              <w:t xml:space="preserve">: </w:t>
            </w:r>
          </w:p>
          <w:p w:rsidR="008200BA" w:rsidRPr="00975E70" w:rsidRDefault="008200BA" w:rsidP="008200BA">
            <w:pPr>
              <w:pStyle w:val="Odstavekseznama"/>
              <w:numPr>
                <w:ilvl w:val="0"/>
                <w:numId w:val="3"/>
              </w:numPr>
              <w:tabs>
                <w:tab w:val="num" w:pos="290"/>
              </w:tabs>
              <w:rPr>
                <w:rFonts w:asciiTheme="majorHAnsi" w:hAnsiTheme="majorHAnsi" w:cstheme="majorHAnsi"/>
                <w:bCs/>
                <w:lang w:val="it-IT"/>
              </w:rPr>
            </w:pPr>
            <w:r w:rsidRPr="00975E70">
              <w:rPr>
                <w:rFonts w:asciiTheme="majorHAnsi" w:hAnsiTheme="majorHAnsi" w:cstheme="majorHAnsi"/>
                <w:lang w:val="it-IT"/>
              </w:rPr>
              <w:t xml:space="preserve">Na </w:t>
            </w:r>
            <w:proofErr w:type="spellStart"/>
            <w:r w:rsidRPr="00975E70">
              <w:rPr>
                <w:rFonts w:asciiTheme="majorHAnsi" w:hAnsiTheme="majorHAnsi" w:cstheme="majorHAnsi"/>
                <w:lang w:val="it-IT"/>
              </w:rPr>
              <w:t>priporočilo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visokošolskega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učitelja</w:t>
            </w:r>
            <w:proofErr w:type="spellEnd"/>
            <w:r w:rsidRPr="00975E70">
              <w:rPr>
                <w:rFonts w:asciiTheme="majorHAnsi" w:hAnsiTheme="majorHAnsi" w:cstheme="majorHAnsi"/>
                <w:lang w:val="it-IT"/>
              </w:rPr>
              <w:t>.</w:t>
            </w:r>
          </w:p>
        </w:tc>
      </w:tr>
      <w:tr w:rsidR="008200BA" w:rsidRPr="00975E70" w:rsidTr="0022710B">
        <w:trPr>
          <w:trHeight w:val="73"/>
        </w:trPr>
        <w:tc>
          <w:tcPr>
            <w:tcW w:w="4717" w:type="dxa"/>
            <w:gridSpan w:val="2"/>
            <w:tcBorders>
              <w:top w:val="nil"/>
              <w:left w:val="nil"/>
              <w:bottom w:val="single" w:sz="4" w:space="0" w:color="auto"/>
              <w:right w:val="nil"/>
            </w:tcBorders>
          </w:tcPr>
          <w:p w:rsidR="008200BA" w:rsidRPr="00975E70" w:rsidRDefault="008200BA" w:rsidP="0022710B">
            <w:pPr>
              <w:rPr>
                <w:rFonts w:asciiTheme="majorHAnsi" w:hAnsiTheme="majorHAnsi" w:cstheme="majorHAnsi"/>
                <w:b/>
                <w:bCs/>
                <w:sz w:val="22"/>
                <w:szCs w:val="22"/>
                <w:lang w:val="it-IT"/>
              </w:rPr>
            </w:pPr>
          </w:p>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8200BA" w:rsidRPr="00975E70" w:rsidRDefault="008200BA"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8200BA" w:rsidRPr="00975E70" w:rsidTr="0022710B">
        <w:trPr>
          <w:trHeight w:val="551"/>
        </w:trPr>
        <w:tc>
          <w:tcPr>
            <w:tcW w:w="4717" w:type="dxa"/>
            <w:gridSpan w:val="2"/>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rPr>
            </w:pPr>
            <w:proofErr w:type="spellStart"/>
            <w:r w:rsidRPr="00975E70">
              <w:rPr>
                <w:rFonts w:asciiTheme="majorHAnsi" w:hAnsiTheme="majorHAnsi" w:cstheme="majorHAnsi"/>
              </w:rPr>
              <w:t>Cilji</w:t>
            </w:r>
            <w:proofErr w:type="spellEnd"/>
            <w:r w:rsidRPr="00975E70">
              <w:rPr>
                <w:rFonts w:asciiTheme="majorHAnsi" w:hAnsiTheme="majorHAnsi" w:cstheme="majorHAnsi"/>
              </w:rPr>
              <w:t>:</w:t>
            </w:r>
          </w:p>
          <w:p w:rsidR="008200BA" w:rsidRPr="00975E70" w:rsidRDefault="008200BA" w:rsidP="0022710B">
            <w:pPr>
              <w:rPr>
                <w:rFonts w:asciiTheme="majorHAnsi" w:hAnsiTheme="majorHAnsi" w:cstheme="majorHAnsi"/>
              </w:rPr>
            </w:pPr>
            <w:proofErr w:type="spellStart"/>
            <w:r w:rsidRPr="00975E70">
              <w:rPr>
                <w:rFonts w:asciiTheme="majorHAnsi" w:hAnsiTheme="majorHAnsi" w:cstheme="majorHAnsi"/>
              </w:rPr>
              <w:t>Študent</w:t>
            </w:r>
            <w:proofErr w:type="spellEnd"/>
            <w:r w:rsidRPr="00975E70">
              <w:rPr>
                <w:rFonts w:asciiTheme="majorHAnsi" w:hAnsiTheme="majorHAnsi" w:cstheme="majorHAnsi"/>
              </w:rPr>
              <w:t>/</w:t>
            </w:r>
            <w:proofErr w:type="spellStart"/>
            <w:r w:rsidRPr="00975E70">
              <w:rPr>
                <w:rFonts w:asciiTheme="majorHAnsi" w:hAnsiTheme="majorHAnsi" w:cstheme="majorHAnsi"/>
              </w:rPr>
              <w:t>ka</w:t>
            </w:r>
            <w:proofErr w:type="spellEnd"/>
            <w:r w:rsidRPr="00975E70">
              <w:rPr>
                <w:rFonts w:asciiTheme="majorHAnsi" w:hAnsiTheme="majorHAnsi" w:cstheme="majorHAnsi"/>
              </w:rPr>
              <w:t xml:space="preserve">: </w:t>
            </w:r>
          </w:p>
          <w:p w:rsidR="008200BA" w:rsidRPr="00975E70" w:rsidRDefault="008200BA" w:rsidP="008200BA">
            <w:pPr>
              <w:pStyle w:val="Odstavekseznama"/>
              <w:numPr>
                <w:ilvl w:val="0"/>
                <w:numId w:val="4"/>
              </w:numPr>
              <w:rPr>
                <w:rFonts w:asciiTheme="majorHAnsi" w:hAnsiTheme="majorHAnsi" w:cstheme="majorHAnsi"/>
              </w:rPr>
            </w:pPr>
            <w:proofErr w:type="spellStart"/>
            <w:r w:rsidRPr="00975E70">
              <w:rPr>
                <w:rFonts w:asciiTheme="majorHAnsi" w:hAnsiTheme="majorHAnsi" w:cstheme="majorHAnsi"/>
              </w:rPr>
              <w:t>razvije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lastne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pristope</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načine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dela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w:t>
            </w:r>
            <w:proofErr w:type="spellEnd"/>
            <w:r w:rsidRPr="00975E70">
              <w:rPr>
                <w:rFonts w:asciiTheme="majorHAnsi" w:hAnsiTheme="majorHAnsi" w:cstheme="majorHAnsi"/>
              </w:rPr>
              <w:t xml:space="preserve"> tem </w:t>
            </w:r>
            <w:proofErr w:type="spellStart"/>
            <w:r w:rsidRPr="00975E70">
              <w:rPr>
                <w:rFonts w:asciiTheme="majorHAnsi" w:hAnsiTheme="majorHAnsi" w:cstheme="majorHAnsi"/>
              </w:rPr>
              <w:t>samostojno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izbira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prakse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medije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ali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izrazna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sredstva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omogoča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realizacijo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lastnih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idej</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kreativnih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ciljev</w:t>
            </w:r>
            <w:proofErr w:type="spellEnd"/>
            <w:r w:rsidRPr="00975E70">
              <w:rPr>
                <w:rFonts w:asciiTheme="majorHAnsi" w:hAnsiTheme="majorHAnsi" w:cstheme="majorHAnsi"/>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rPr>
            </w:pPr>
            <w:proofErr w:type="spellStart"/>
            <w:r w:rsidRPr="00975E70">
              <w:rPr>
                <w:rFonts w:asciiTheme="majorHAnsi" w:hAnsiTheme="majorHAnsi" w:cstheme="majorHAnsi"/>
              </w:rPr>
              <w:t>razvije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sposobnost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izražanja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vizualnega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znanja</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interdisciplinarnem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kontekstu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udejstvovanja</w:t>
            </w:r>
            <w:proofErr w:type="spellEnd"/>
            <w:r w:rsidRPr="00975E70">
              <w:rPr>
                <w:rFonts w:asciiTheme="majorHAnsi" w:hAnsiTheme="majorHAnsi" w:cstheme="majorHAnsi"/>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rPr>
            </w:pPr>
            <w:proofErr w:type="spellStart"/>
            <w:r w:rsidRPr="00975E70">
              <w:rPr>
                <w:rFonts w:asciiTheme="majorHAnsi" w:hAnsiTheme="majorHAnsi" w:cstheme="majorHAnsi"/>
              </w:rPr>
              <w:t>uporablja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znanja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različnih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vizualnih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praks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jih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izvirne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načine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povezuje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raziskovanju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lastnega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izraza</w:t>
            </w:r>
            <w:proofErr w:type="spellEnd"/>
            <w:r w:rsidRPr="00975E70">
              <w:rPr>
                <w:rFonts w:asciiTheme="majorHAnsi" w:hAnsiTheme="majorHAnsi" w:cstheme="majorHAnsi"/>
              </w:rPr>
              <w:t>,</w:t>
            </w:r>
          </w:p>
          <w:p w:rsidR="008200BA" w:rsidRPr="00975E70" w:rsidRDefault="008200BA" w:rsidP="008200BA">
            <w:pPr>
              <w:pStyle w:val="Odstavekseznama"/>
              <w:numPr>
                <w:ilvl w:val="0"/>
                <w:numId w:val="4"/>
              </w:numPr>
              <w:rPr>
                <w:rFonts w:asciiTheme="majorHAnsi" w:hAnsiTheme="majorHAnsi" w:cstheme="majorHAnsi"/>
              </w:rPr>
            </w:pPr>
            <w:proofErr w:type="spellStart"/>
            <w:proofErr w:type="gramStart"/>
            <w:r w:rsidRPr="00975E70">
              <w:rPr>
                <w:rFonts w:asciiTheme="majorHAnsi" w:hAnsiTheme="majorHAnsi" w:cstheme="majorHAnsi"/>
              </w:rPr>
              <w:t>izkazuje</w:t>
            </w:r>
            <w:proofErr w:type="spellEnd"/>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refleksijo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lastnega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dela</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odnosu</w:t>
            </w:r>
            <w:proofErr w:type="spellEnd"/>
            <w:r w:rsidRPr="00975E70">
              <w:rPr>
                <w:rFonts w:asciiTheme="majorHAnsi" w:hAnsiTheme="majorHAnsi" w:cstheme="majorHAnsi"/>
              </w:rPr>
              <w:t xml:space="preserve"> do </w:t>
            </w:r>
            <w:proofErr w:type="spellStart"/>
            <w:r w:rsidRPr="00975E70">
              <w:rPr>
                <w:rFonts w:asciiTheme="majorHAnsi" w:hAnsiTheme="majorHAnsi" w:cstheme="majorHAnsi"/>
              </w:rPr>
              <w:t>umetniških</w:t>
            </w:r>
            <w:proofErr w:type="spellEnd"/>
            <w:r w:rsidRPr="00975E70">
              <w:rPr>
                <w:rFonts w:asciiTheme="majorHAnsi" w:hAnsiTheme="majorHAnsi" w:cstheme="majorHAnsi"/>
              </w:rPr>
              <w:t xml:space="preserve"> norm in </w:t>
            </w:r>
            <w:proofErr w:type="spellStart"/>
            <w:r w:rsidRPr="00975E70">
              <w:rPr>
                <w:rFonts w:asciiTheme="majorHAnsi" w:hAnsiTheme="majorHAnsi" w:cstheme="majorHAnsi"/>
              </w:rPr>
              <w:t>funkcije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avtorja</w:t>
            </w:r>
            <w:proofErr w:type="spellEnd"/>
            <w:r w:rsidRPr="00975E70">
              <w:rPr>
                <w:rFonts w:asciiTheme="majorHAnsi" w:hAnsiTheme="majorHAnsi" w:cstheme="majorHAnsi"/>
              </w:rPr>
              <w:t>.</w:t>
            </w:r>
          </w:p>
          <w:p w:rsidR="008200BA" w:rsidRDefault="008200BA" w:rsidP="0022710B">
            <w:pPr>
              <w:rPr>
                <w:rFonts w:asciiTheme="majorHAnsi" w:hAnsiTheme="majorHAnsi" w:cstheme="majorHAnsi"/>
              </w:rPr>
            </w:pPr>
          </w:p>
          <w:p w:rsidR="008200BA" w:rsidRPr="00975E70" w:rsidRDefault="008200BA" w:rsidP="0022710B">
            <w:pPr>
              <w:rPr>
                <w:rFonts w:asciiTheme="majorHAnsi" w:hAnsiTheme="majorHAnsi" w:cstheme="majorHAnsi"/>
              </w:rPr>
            </w:pPr>
            <w:proofErr w:type="spellStart"/>
            <w:r w:rsidRPr="00975E70">
              <w:rPr>
                <w:rFonts w:asciiTheme="majorHAnsi" w:hAnsiTheme="majorHAnsi" w:cstheme="majorHAnsi"/>
              </w:rPr>
              <w:t>Splošne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kompetence</w:t>
            </w:r>
            <w:proofErr w:type="spellEnd"/>
            <w:r w:rsidRPr="00975E70">
              <w:rPr>
                <w:rFonts w:asciiTheme="majorHAnsi" w:hAnsiTheme="majorHAnsi" w:cstheme="majorHAnsi"/>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rPr>
            </w:pPr>
            <w:proofErr w:type="spellStart"/>
            <w:r w:rsidRPr="00975E70">
              <w:rPr>
                <w:rFonts w:asciiTheme="majorHAnsi" w:hAnsiTheme="majorHAnsi" w:cstheme="majorHAnsi"/>
              </w:rPr>
              <w:t>sposobnost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upodobitve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lastnega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artefakta</w:t>
            </w:r>
            <w:proofErr w:type="spellEnd"/>
            <w:r w:rsidRPr="00975E70">
              <w:rPr>
                <w:rFonts w:asciiTheme="majorHAnsi" w:hAnsiTheme="majorHAnsi" w:cstheme="majorHAnsi"/>
              </w:rPr>
              <w:t xml:space="preserve"> oz. </w:t>
            </w:r>
            <w:proofErr w:type="spellStart"/>
            <w:r w:rsidRPr="00975E70">
              <w:rPr>
                <w:rFonts w:asciiTheme="majorHAnsi" w:hAnsiTheme="majorHAnsi" w:cstheme="majorHAnsi"/>
              </w:rPr>
              <w:t>pojava</w:t>
            </w:r>
            <w:proofErr w:type="spellEnd"/>
            <w:r w:rsidRPr="00975E70">
              <w:rPr>
                <w:rFonts w:asciiTheme="majorHAnsi" w:hAnsiTheme="majorHAnsi" w:cstheme="majorHAnsi"/>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rPr>
            </w:pPr>
            <w:proofErr w:type="spellStart"/>
            <w:r w:rsidRPr="00975E70">
              <w:rPr>
                <w:rFonts w:asciiTheme="majorHAnsi" w:hAnsiTheme="majorHAnsi" w:cstheme="majorHAnsi"/>
              </w:rPr>
              <w:t>razumevanje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korelacije</w:t>
            </w:r>
            <w:proofErr w:type="spellEnd"/>
            <w:r w:rsidRPr="00975E70">
              <w:rPr>
                <w:rFonts w:asciiTheme="majorHAnsi" w:hAnsiTheme="majorHAnsi" w:cstheme="majorHAnsi"/>
              </w:rPr>
              <w:t xml:space="preserve"> med </w:t>
            </w:r>
            <w:proofErr w:type="spellStart"/>
            <w:r w:rsidRPr="00975E70">
              <w:rPr>
                <w:rFonts w:asciiTheme="majorHAnsi" w:hAnsiTheme="majorHAnsi" w:cstheme="majorHAnsi"/>
              </w:rPr>
              <w:t>umetniško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prakso</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umetniško</w:t>
            </w:r>
            <w:proofErr w:type="spellEnd"/>
            <w:r w:rsidRPr="00975E70">
              <w:rPr>
                <w:rFonts w:asciiTheme="majorHAnsi" w:hAnsiTheme="majorHAnsi" w:cstheme="majorHAnsi"/>
              </w:rPr>
              <w:t xml:space="preserve"> (re)</w:t>
            </w:r>
            <w:proofErr w:type="spellStart"/>
            <w:r w:rsidRPr="00975E70">
              <w:rPr>
                <w:rFonts w:asciiTheme="majorHAnsi" w:hAnsiTheme="majorHAnsi" w:cstheme="majorHAnsi"/>
              </w:rPr>
              <w:t>kontekstualizacijo</w:t>
            </w:r>
            <w:proofErr w:type="spellEnd"/>
            <w:r w:rsidRPr="00975E70">
              <w:rPr>
                <w:rFonts w:asciiTheme="majorHAnsi" w:hAnsiTheme="majorHAnsi" w:cstheme="majorHAnsi"/>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interpretacija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aplikativne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vpetosti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kognitivnih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procesov</w:t>
            </w:r>
            <w:proofErr w:type="spellEnd"/>
            <w:r w:rsidRPr="00975E70">
              <w:rPr>
                <w:rFonts w:asciiTheme="majorHAnsi" w:hAnsiTheme="majorHAnsi" w:cstheme="majorHAnsi"/>
                <w:lang w:val="it-IT"/>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sposobnost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interpretacije</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uprizoritve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artefatkov</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oz</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pojavov</w:t>
            </w:r>
            <w:proofErr w:type="spellEnd"/>
            <w:r w:rsidRPr="00975E70">
              <w:rPr>
                <w:rFonts w:asciiTheme="majorHAnsi" w:hAnsiTheme="majorHAnsi" w:cstheme="majorHAnsi"/>
                <w:lang w:val="it-IT"/>
              </w:rPr>
              <w:t xml:space="preserve">.  </w:t>
            </w:r>
          </w:p>
          <w:p w:rsidR="008200BA" w:rsidRPr="00975E70" w:rsidRDefault="008200BA" w:rsidP="0022710B">
            <w:pPr>
              <w:autoSpaceDE w:val="0"/>
              <w:autoSpaceDN w:val="0"/>
              <w:adjustRightInd w:val="0"/>
              <w:rPr>
                <w:rFonts w:asciiTheme="majorHAnsi" w:hAnsiTheme="majorHAnsi" w:cstheme="majorHAnsi"/>
                <w:sz w:val="22"/>
                <w:szCs w:val="22"/>
                <w:lang w:val="it-IT"/>
              </w:rPr>
            </w:pPr>
          </w:p>
          <w:p w:rsidR="008200BA" w:rsidRPr="00975E70" w:rsidRDefault="008200BA" w:rsidP="0022710B">
            <w:p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Predmetno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specifične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kompetence</w:t>
            </w:r>
            <w:proofErr w:type="spellEnd"/>
            <w:r w:rsidRPr="00975E70">
              <w:rPr>
                <w:rFonts w:asciiTheme="majorHAnsi" w:hAnsiTheme="majorHAnsi" w:cstheme="majorHAnsi"/>
                <w:lang w:val="it-IT"/>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manipulacija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tehnik</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tehnologij</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medijskih</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novomedijskih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nosilcev</w:t>
            </w:r>
            <w:proofErr w:type="spellEnd"/>
            <w:r w:rsidRPr="00975E70">
              <w:rPr>
                <w:rFonts w:asciiTheme="majorHAnsi" w:hAnsiTheme="majorHAnsi" w:cstheme="majorHAnsi"/>
                <w:lang w:val="it-IT"/>
              </w:rPr>
              <w:t>,</w:t>
            </w:r>
          </w:p>
          <w:p w:rsidR="008200BA" w:rsidRPr="00975E70" w:rsidRDefault="008200BA" w:rsidP="008200BA">
            <w:pPr>
              <w:pStyle w:val="Odstavekseznama"/>
              <w:numPr>
                <w:ilvl w:val="0"/>
                <w:numId w:val="4"/>
              </w:numPr>
              <w:autoSpaceDE w:val="0"/>
              <w:autoSpaceDN w:val="0"/>
              <w:adjustRightInd w:val="0"/>
              <w:rPr>
                <w:rFonts w:asciiTheme="majorHAnsi" w:hAnsiTheme="majorHAnsi" w:cstheme="majorHAnsi"/>
                <w:lang w:val="it-IT"/>
              </w:rPr>
            </w:pPr>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sposobnost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ustvarjanja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kontekstov</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sporočilne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vrednosti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lastne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produkcije</w:t>
            </w:r>
            <w:proofErr w:type="spellEnd"/>
            <w:r w:rsidRPr="00975E70">
              <w:rPr>
                <w:rFonts w:asciiTheme="majorHAnsi" w:hAnsiTheme="majorHAnsi" w:cstheme="majorHAnsi"/>
                <w:lang w:val="it-IT"/>
              </w:rPr>
              <w:t xml:space="preserve">. </w:t>
            </w:r>
          </w:p>
        </w:tc>
        <w:tc>
          <w:tcPr>
            <w:tcW w:w="152" w:type="dxa"/>
            <w:gridSpan w:val="2"/>
            <w:tcBorders>
              <w:top w:val="nil"/>
              <w:left w:val="single" w:sz="4" w:space="0" w:color="auto"/>
              <w:bottom w:val="nil"/>
              <w:right w:val="single" w:sz="4" w:space="0" w:color="auto"/>
            </w:tcBorders>
          </w:tcPr>
          <w:p w:rsidR="008200BA" w:rsidRPr="00975E70" w:rsidRDefault="008200BA" w:rsidP="008200BA">
            <w:pPr>
              <w:pStyle w:val="Odstavekseznama"/>
              <w:numPr>
                <w:ilvl w:val="0"/>
                <w:numId w:val="4"/>
              </w:numPr>
              <w:rPr>
                <w:rFonts w:asciiTheme="majorHAnsi" w:hAnsiTheme="majorHAnsi" w:cstheme="majorHAns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rPr>
            </w:pPr>
            <w:r w:rsidRPr="00975E70">
              <w:rPr>
                <w:rFonts w:asciiTheme="majorHAnsi" w:hAnsiTheme="majorHAnsi" w:cstheme="majorHAnsi"/>
              </w:rPr>
              <w:t>Objectives</w:t>
            </w:r>
          </w:p>
          <w:p w:rsidR="008200BA" w:rsidRPr="00975E70" w:rsidRDefault="008200BA" w:rsidP="0022710B">
            <w:pPr>
              <w:rPr>
                <w:rFonts w:asciiTheme="majorHAnsi" w:hAnsiTheme="majorHAnsi" w:cstheme="majorHAnsi"/>
              </w:rPr>
            </w:pPr>
            <w:r w:rsidRPr="00975E70">
              <w:rPr>
                <w:rFonts w:asciiTheme="majorHAnsi" w:hAnsiTheme="majorHAnsi" w:cstheme="majorHAnsi"/>
              </w:rPr>
              <w:t>The students:</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develop their own approaches and methods of work autonomously selecting artistic practices, media or means of expression that enable them to realise their own ideas and creative goals;</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develop the ability of expressing visual knowledge in interdisciplinary context of artistic engagement;</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apply the knowledge of various artistic visual practices that they in original ways connect in exploring their own artistic expression;</w:t>
            </w:r>
          </w:p>
          <w:p w:rsidR="008200BA" w:rsidRPr="00975E70" w:rsidRDefault="008200BA" w:rsidP="008200BA">
            <w:pPr>
              <w:numPr>
                <w:ilvl w:val="0"/>
                <w:numId w:val="4"/>
              </w:numPr>
              <w:rPr>
                <w:rFonts w:asciiTheme="majorHAnsi" w:hAnsiTheme="majorHAnsi" w:cstheme="majorHAnsi"/>
                <w:sz w:val="22"/>
                <w:szCs w:val="22"/>
              </w:rPr>
            </w:pPr>
            <w:proofErr w:type="gramStart"/>
            <w:r w:rsidRPr="00975E70">
              <w:rPr>
                <w:rFonts w:asciiTheme="majorHAnsi" w:hAnsiTheme="majorHAnsi" w:cstheme="majorHAnsi"/>
                <w:sz w:val="22"/>
                <w:szCs w:val="22"/>
              </w:rPr>
              <w:t>manifest</w:t>
            </w:r>
            <w:proofErr w:type="gramEnd"/>
            <w:r w:rsidRPr="00975E70">
              <w:rPr>
                <w:rFonts w:asciiTheme="majorHAnsi" w:hAnsiTheme="majorHAnsi" w:cstheme="majorHAnsi"/>
                <w:sz w:val="22"/>
                <w:szCs w:val="22"/>
              </w:rPr>
              <w:t xml:space="preserve"> the reflection of their own artistic work in relation to artistic norms and authorial function.</w:t>
            </w:r>
          </w:p>
          <w:p w:rsidR="008200BA" w:rsidRDefault="008200BA" w:rsidP="0022710B">
            <w:pPr>
              <w:rPr>
                <w:rFonts w:asciiTheme="majorHAnsi" w:hAnsiTheme="majorHAnsi" w:cstheme="majorHAnsi"/>
              </w:rPr>
            </w:pPr>
          </w:p>
          <w:p w:rsidR="008200BA" w:rsidRPr="00975E70" w:rsidRDefault="008200BA" w:rsidP="0022710B">
            <w:pPr>
              <w:rPr>
                <w:rFonts w:asciiTheme="majorHAnsi" w:hAnsiTheme="majorHAnsi" w:cstheme="majorHAnsi"/>
              </w:rPr>
            </w:pPr>
            <w:r w:rsidRPr="00975E70">
              <w:rPr>
                <w:rFonts w:asciiTheme="majorHAnsi" w:hAnsiTheme="majorHAnsi" w:cstheme="majorHAnsi"/>
              </w:rPr>
              <w:t>General competences</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The ability to portray one’s own artistic artefact or phenomenon.</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Understanding the correlation between artistic practice and artistic (re)- contextualization.</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Interpretation of the applicative involvement of cognitive processes.</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The ability to interpret and perform artistic artefacts or phenomena.</w:t>
            </w:r>
          </w:p>
          <w:p w:rsidR="008200BA" w:rsidRDefault="008200BA" w:rsidP="0022710B">
            <w:pPr>
              <w:rPr>
                <w:rFonts w:asciiTheme="majorHAnsi" w:hAnsiTheme="majorHAnsi" w:cstheme="majorHAnsi"/>
              </w:rPr>
            </w:pPr>
          </w:p>
          <w:p w:rsidR="008200BA" w:rsidRPr="00975E70" w:rsidRDefault="008200BA" w:rsidP="0022710B">
            <w:pPr>
              <w:rPr>
                <w:rFonts w:asciiTheme="majorHAnsi" w:hAnsiTheme="majorHAnsi" w:cstheme="majorHAnsi"/>
              </w:rPr>
            </w:pPr>
            <w:r w:rsidRPr="00975E70">
              <w:rPr>
                <w:rFonts w:asciiTheme="majorHAnsi" w:hAnsiTheme="majorHAnsi" w:cstheme="majorHAnsi"/>
              </w:rPr>
              <w:t>Subject specific competences</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Manipulation of techniques and technologies of media and new media carriers.</w:t>
            </w:r>
          </w:p>
          <w:p w:rsidR="008200BA" w:rsidRPr="00975E70" w:rsidRDefault="008200BA" w:rsidP="008200BA">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 xml:space="preserve">The ability to create contexts and communication value of one’s own artistic production. </w:t>
            </w:r>
          </w:p>
        </w:tc>
      </w:tr>
      <w:tr w:rsidR="008200BA" w:rsidRPr="00975E70" w:rsidTr="0022710B">
        <w:trPr>
          <w:trHeight w:val="117"/>
        </w:trPr>
        <w:tc>
          <w:tcPr>
            <w:tcW w:w="4727" w:type="dxa"/>
            <w:gridSpan w:val="3"/>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8200BA" w:rsidRPr="00975E70" w:rsidTr="0022710B">
        <w:trPr>
          <w:trHeight w:val="1387"/>
        </w:trPr>
        <w:tc>
          <w:tcPr>
            <w:tcW w:w="4727" w:type="dxa"/>
            <w:gridSpan w:val="3"/>
            <w:vMerge w:val="restart"/>
            <w:tcBorders>
              <w:top w:val="single" w:sz="4" w:space="0" w:color="auto"/>
              <w:left w:val="single" w:sz="4" w:space="0" w:color="auto"/>
              <w:right w:val="single" w:sz="4" w:space="0" w:color="auto"/>
            </w:tcBorders>
          </w:tcPr>
          <w:p w:rsidR="008200BA" w:rsidRPr="00975E70" w:rsidRDefault="008200BA" w:rsidP="0022710B">
            <w:pPr>
              <w:rPr>
                <w:rFonts w:asciiTheme="majorHAnsi" w:hAnsiTheme="majorHAnsi" w:cstheme="majorHAnsi"/>
              </w:rPr>
            </w:pPr>
            <w:proofErr w:type="spellStart"/>
            <w:r w:rsidRPr="00975E70">
              <w:rPr>
                <w:rFonts w:asciiTheme="majorHAnsi" w:hAnsiTheme="majorHAnsi" w:cstheme="majorHAnsi"/>
              </w:rPr>
              <w:t>Znanje</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razumevanje</w:t>
            </w:r>
            <w:proofErr w:type="spellEnd"/>
            <w:r w:rsidRPr="00975E70">
              <w:rPr>
                <w:rFonts w:asciiTheme="majorHAnsi" w:hAnsiTheme="majorHAnsi" w:cstheme="majorHAnsi"/>
              </w:rPr>
              <w:t>:</w:t>
            </w:r>
          </w:p>
          <w:p w:rsidR="008200BA" w:rsidRPr="00975E70" w:rsidRDefault="008200BA" w:rsidP="0022710B">
            <w:pPr>
              <w:rPr>
                <w:rFonts w:asciiTheme="majorHAnsi" w:hAnsiTheme="majorHAnsi" w:cstheme="majorHAnsi"/>
              </w:rPr>
            </w:pPr>
            <w:proofErr w:type="spellStart"/>
            <w:r w:rsidRPr="00975E70">
              <w:rPr>
                <w:rFonts w:asciiTheme="majorHAnsi" w:hAnsiTheme="majorHAnsi" w:cstheme="majorHAnsi"/>
              </w:rPr>
              <w:t>Študent</w:t>
            </w:r>
            <w:proofErr w:type="spellEnd"/>
            <w:r w:rsidRPr="00975E70">
              <w:rPr>
                <w:rFonts w:asciiTheme="majorHAnsi" w:hAnsiTheme="majorHAnsi" w:cstheme="majorHAnsi"/>
              </w:rPr>
              <w:t>/-</w:t>
            </w:r>
            <w:proofErr w:type="spellStart"/>
            <w:r w:rsidRPr="00975E70">
              <w:rPr>
                <w:rFonts w:asciiTheme="majorHAnsi" w:hAnsiTheme="majorHAnsi" w:cstheme="majorHAnsi"/>
              </w:rPr>
              <w:t>ka</w:t>
            </w:r>
            <w:proofErr w:type="spellEnd"/>
            <w:r w:rsidRPr="00975E70">
              <w:rPr>
                <w:rFonts w:asciiTheme="majorHAnsi" w:hAnsiTheme="majorHAnsi" w:cstheme="majorHAnsi"/>
              </w:rPr>
              <w:t>:</w:t>
            </w:r>
          </w:p>
          <w:p w:rsidR="008200BA" w:rsidRPr="00975E70" w:rsidRDefault="008200BA" w:rsidP="008200BA">
            <w:pPr>
              <w:pStyle w:val="Vnos"/>
              <w:numPr>
                <w:ilvl w:val="0"/>
                <w:numId w:val="5"/>
              </w:numPr>
              <w:jc w:val="left"/>
              <w:rPr>
                <w:rFonts w:asciiTheme="majorHAnsi" w:hAnsiTheme="majorHAnsi" w:cstheme="majorHAnsi"/>
                <w:sz w:val="22"/>
                <w:szCs w:val="22"/>
              </w:rPr>
            </w:pPr>
            <w:r w:rsidRPr="00975E70">
              <w:rPr>
                <w:rFonts w:asciiTheme="majorHAnsi" w:hAnsiTheme="majorHAnsi" w:cstheme="majorHAnsi"/>
                <w:sz w:val="22"/>
                <w:szCs w:val="22"/>
              </w:rPr>
              <w:t xml:space="preserve">je </w:t>
            </w:r>
            <w:proofErr w:type="spellStart"/>
            <w:r w:rsidRPr="00975E70">
              <w:rPr>
                <w:rFonts w:asciiTheme="majorHAnsi" w:hAnsiTheme="majorHAnsi" w:cstheme="majorHAnsi"/>
                <w:sz w:val="22"/>
                <w:szCs w:val="22"/>
              </w:rPr>
              <w:t>sposob</w:t>
            </w:r>
            <w:proofErr w:type="spellEnd"/>
            <w:r w:rsidRPr="00975E70">
              <w:rPr>
                <w:rFonts w:asciiTheme="majorHAnsi" w:hAnsiTheme="majorHAnsi" w:cstheme="majorHAnsi"/>
                <w:sz w:val="22"/>
                <w:szCs w:val="22"/>
              </w:rPr>
              <w:t>(e)n/-a izražanja vizualnega znanja v interdisciplinarnem kontekstu umetniškega udejstvovanja,</w:t>
            </w:r>
          </w:p>
          <w:p w:rsidR="008200BA" w:rsidRPr="00975E70" w:rsidRDefault="008200BA" w:rsidP="008200BA">
            <w:pPr>
              <w:pStyle w:val="Odstavekseznama"/>
              <w:numPr>
                <w:ilvl w:val="0"/>
                <w:numId w:val="5"/>
              </w:numPr>
              <w:rPr>
                <w:rFonts w:asciiTheme="majorHAnsi" w:hAnsiTheme="majorHAnsi" w:cstheme="majorHAnsi"/>
                <w:lang w:val="sl-SI"/>
              </w:rPr>
            </w:pPr>
            <w:r w:rsidRPr="00975E70">
              <w:rPr>
                <w:rFonts w:asciiTheme="majorHAnsi" w:hAnsiTheme="majorHAnsi" w:cstheme="majorHAnsi"/>
                <w:lang w:val="sl-SI"/>
              </w:rPr>
              <w:t xml:space="preserve">je </w:t>
            </w:r>
            <w:proofErr w:type="spellStart"/>
            <w:r w:rsidRPr="00975E70">
              <w:rPr>
                <w:rFonts w:asciiTheme="majorHAnsi" w:hAnsiTheme="majorHAnsi" w:cstheme="majorHAnsi"/>
                <w:lang w:val="sl-SI"/>
              </w:rPr>
              <w:t>zmož</w:t>
            </w:r>
            <w:proofErr w:type="spellEnd"/>
            <w:r w:rsidRPr="00975E70">
              <w:rPr>
                <w:rFonts w:asciiTheme="majorHAnsi" w:hAnsiTheme="majorHAnsi" w:cstheme="majorHAnsi"/>
                <w:lang w:val="sl-SI"/>
              </w:rPr>
              <w:t>(e)n/-a uporabljati znanja različnih umetniških vizualnih praks, ki jih na izvirne načine povezuje pri raziskovanju lastnega umetniškega izraza.</w:t>
            </w:r>
          </w:p>
          <w:p w:rsidR="008200BA" w:rsidRDefault="008200BA" w:rsidP="0022710B">
            <w:pPr>
              <w:rPr>
                <w:rFonts w:asciiTheme="majorHAnsi" w:hAnsiTheme="majorHAnsi" w:cstheme="majorHAnsi"/>
                <w:lang w:val="sl-SI"/>
              </w:rPr>
            </w:pPr>
          </w:p>
          <w:p w:rsidR="008200BA" w:rsidRPr="00975E70" w:rsidRDefault="008200BA" w:rsidP="0022710B">
            <w:pPr>
              <w:rPr>
                <w:rFonts w:asciiTheme="majorHAnsi" w:hAnsiTheme="majorHAnsi" w:cstheme="majorHAnsi"/>
                <w:lang w:val="sl-SI"/>
              </w:rPr>
            </w:pPr>
            <w:r w:rsidRPr="00975E70">
              <w:rPr>
                <w:rFonts w:asciiTheme="majorHAnsi" w:hAnsiTheme="majorHAnsi" w:cstheme="majorHAnsi"/>
                <w:lang w:val="sl-SI"/>
              </w:rPr>
              <w:t>Uporaba:</w:t>
            </w:r>
          </w:p>
          <w:p w:rsidR="008200BA" w:rsidRPr="00975E70" w:rsidRDefault="008200BA" w:rsidP="0022710B">
            <w:pPr>
              <w:rPr>
                <w:rFonts w:asciiTheme="majorHAnsi" w:hAnsiTheme="majorHAnsi" w:cstheme="majorHAnsi"/>
                <w:lang w:val="sl-SI"/>
              </w:rPr>
            </w:pPr>
            <w:r w:rsidRPr="00975E70">
              <w:rPr>
                <w:rFonts w:asciiTheme="majorHAnsi" w:hAnsiTheme="majorHAnsi" w:cstheme="majorHAnsi"/>
                <w:lang w:val="sl-SI"/>
              </w:rPr>
              <w:t>Študent/-</w:t>
            </w:r>
            <w:proofErr w:type="spellStart"/>
            <w:r w:rsidRPr="00975E70">
              <w:rPr>
                <w:rFonts w:asciiTheme="majorHAnsi" w:hAnsiTheme="majorHAnsi" w:cstheme="majorHAnsi"/>
                <w:lang w:val="sl-SI"/>
              </w:rPr>
              <w:t>ka</w:t>
            </w:r>
            <w:proofErr w:type="spellEnd"/>
            <w:r w:rsidRPr="00975E70">
              <w:rPr>
                <w:rFonts w:asciiTheme="majorHAnsi" w:hAnsiTheme="majorHAnsi" w:cstheme="majorHAnsi"/>
                <w:lang w:val="sl-SI"/>
              </w:rPr>
              <w:t>:</w:t>
            </w:r>
          </w:p>
          <w:p w:rsidR="008200BA" w:rsidRPr="00975E70" w:rsidRDefault="008200BA" w:rsidP="008200BA">
            <w:pPr>
              <w:pStyle w:val="Odstavekseznama"/>
              <w:numPr>
                <w:ilvl w:val="0"/>
                <w:numId w:val="5"/>
              </w:numPr>
              <w:rPr>
                <w:rFonts w:asciiTheme="majorHAnsi" w:hAnsiTheme="majorHAnsi" w:cstheme="majorHAnsi"/>
                <w:lang w:val="sl-SI"/>
              </w:rPr>
            </w:pPr>
            <w:r w:rsidRPr="00975E70">
              <w:rPr>
                <w:rFonts w:asciiTheme="majorHAnsi" w:hAnsiTheme="majorHAnsi" w:cstheme="majorHAnsi"/>
                <w:lang w:val="sl-SI"/>
              </w:rPr>
              <w:t>razvije lastne pristope in načine dela; pri tem samostojno izbira umetniške prakse, medije ali izrazna sredstva, ki omogoča realizacijo lastnih idej in kreativnih ciljev.</w:t>
            </w:r>
          </w:p>
          <w:p w:rsidR="008200BA" w:rsidRDefault="008200BA" w:rsidP="0022710B">
            <w:pPr>
              <w:rPr>
                <w:rFonts w:asciiTheme="majorHAnsi" w:hAnsiTheme="majorHAnsi" w:cstheme="majorHAnsi"/>
                <w:lang w:val="sl-SI"/>
              </w:rPr>
            </w:pPr>
          </w:p>
          <w:p w:rsidR="008200BA" w:rsidRPr="00975E70" w:rsidRDefault="008200BA" w:rsidP="0022710B">
            <w:pPr>
              <w:rPr>
                <w:rFonts w:asciiTheme="majorHAnsi" w:hAnsiTheme="majorHAnsi" w:cstheme="majorHAnsi"/>
                <w:lang w:val="sl-SI"/>
              </w:rPr>
            </w:pPr>
            <w:r w:rsidRPr="00975E70">
              <w:rPr>
                <w:rFonts w:asciiTheme="majorHAnsi" w:hAnsiTheme="majorHAnsi" w:cstheme="majorHAnsi"/>
                <w:lang w:val="sl-SI"/>
              </w:rPr>
              <w:t>Refleksija:</w:t>
            </w:r>
          </w:p>
          <w:p w:rsidR="008200BA" w:rsidRPr="00975E70" w:rsidRDefault="008200BA" w:rsidP="0022710B">
            <w:pPr>
              <w:rPr>
                <w:rFonts w:asciiTheme="majorHAnsi" w:hAnsiTheme="majorHAnsi" w:cstheme="majorHAnsi"/>
                <w:lang w:val="sl-SI"/>
              </w:rPr>
            </w:pPr>
            <w:r w:rsidRPr="00975E70">
              <w:rPr>
                <w:rFonts w:asciiTheme="majorHAnsi" w:hAnsiTheme="majorHAnsi" w:cstheme="majorHAnsi"/>
                <w:lang w:val="sl-SI"/>
              </w:rPr>
              <w:t>Študent/-</w:t>
            </w:r>
            <w:proofErr w:type="spellStart"/>
            <w:r w:rsidRPr="00975E70">
              <w:rPr>
                <w:rFonts w:asciiTheme="majorHAnsi" w:hAnsiTheme="majorHAnsi" w:cstheme="majorHAnsi"/>
                <w:lang w:val="sl-SI"/>
              </w:rPr>
              <w:t>ka</w:t>
            </w:r>
            <w:proofErr w:type="spellEnd"/>
          </w:p>
          <w:p w:rsidR="008200BA" w:rsidRPr="00975E70" w:rsidRDefault="008200BA" w:rsidP="008200BA">
            <w:pPr>
              <w:pStyle w:val="Odstavekseznama"/>
              <w:numPr>
                <w:ilvl w:val="0"/>
                <w:numId w:val="5"/>
              </w:numPr>
              <w:rPr>
                <w:rFonts w:asciiTheme="majorHAnsi" w:hAnsiTheme="majorHAnsi" w:cstheme="majorHAnsi"/>
                <w:lang w:val="sl-SI"/>
              </w:rPr>
            </w:pPr>
            <w:r w:rsidRPr="00975E70">
              <w:rPr>
                <w:rFonts w:asciiTheme="majorHAnsi" w:hAnsiTheme="majorHAnsi" w:cstheme="majorHAnsi"/>
                <w:lang w:val="sl-SI"/>
              </w:rPr>
              <w:t>- izkazuje refleksijo lastnega umetniškega dela v odnosu do umetniških norm in funkcije avtorja.</w:t>
            </w:r>
          </w:p>
        </w:tc>
        <w:tc>
          <w:tcPr>
            <w:tcW w:w="142" w:type="dxa"/>
            <w:tcBorders>
              <w:top w:val="nil"/>
              <w:left w:val="single" w:sz="4" w:space="0" w:color="auto"/>
              <w:bottom w:val="nil"/>
              <w:right w:val="single" w:sz="4" w:space="0" w:color="auto"/>
            </w:tcBorders>
          </w:tcPr>
          <w:p w:rsidR="008200BA" w:rsidRPr="00975E70" w:rsidRDefault="008200BA" w:rsidP="008200BA">
            <w:pPr>
              <w:pStyle w:val="Odstavekseznama"/>
              <w:numPr>
                <w:ilvl w:val="0"/>
                <w:numId w:val="5"/>
              </w:numPr>
              <w:rPr>
                <w:rFonts w:asciiTheme="majorHAnsi" w:hAnsiTheme="majorHAnsi" w:cstheme="majorHAnsi"/>
                <w:lang w:val="sl-SI"/>
              </w:rPr>
            </w:pPr>
          </w:p>
          <w:p w:rsidR="008200BA" w:rsidRPr="00975E70" w:rsidRDefault="008200BA" w:rsidP="0022710B">
            <w:pPr>
              <w:rPr>
                <w:rFonts w:asciiTheme="majorHAnsi" w:hAnsiTheme="majorHAnsi" w:cstheme="majorHAnsi"/>
                <w:sz w:val="22"/>
                <w:szCs w:val="22"/>
                <w:lang w:val="sl-SI"/>
              </w:rPr>
            </w:pPr>
          </w:p>
          <w:p w:rsidR="008200BA" w:rsidRPr="00975E70" w:rsidRDefault="008200BA" w:rsidP="0022710B">
            <w:pPr>
              <w:rPr>
                <w:rFonts w:asciiTheme="majorHAnsi" w:hAnsiTheme="majorHAnsi" w:cstheme="majorHAnsi"/>
                <w:sz w:val="22"/>
                <w:szCs w:val="22"/>
                <w:lang w:val="sl-SI"/>
              </w:rPr>
            </w:pPr>
          </w:p>
        </w:tc>
        <w:tc>
          <w:tcPr>
            <w:tcW w:w="4821" w:type="dxa"/>
            <w:gridSpan w:val="2"/>
            <w:vMerge w:val="restart"/>
            <w:tcBorders>
              <w:top w:val="single" w:sz="4" w:space="0" w:color="auto"/>
              <w:left w:val="single" w:sz="4" w:space="0" w:color="auto"/>
              <w:right w:val="single" w:sz="4" w:space="0" w:color="auto"/>
            </w:tcBorders>
          </w:tcPr>
          <w:p w:rsidR="008200BA" w:rsidRPr="00975E70" w:rsidRDefault="008200BA" w:rsidP="0022710B">
            <w:pPr>
              <w:rPr>
                <w:rFonts w:asciiTheme="majorHAnsi" w:hAnsiTheme="majorHAnsi" w:cstheme="majorHAnsi"/>
              </w:rPr>
            </w:pPr>
            <w:r w:rsidRPr="00975E70">
              <w:rPr>
                <w:rFonts w:asciiTheme="majorHAnsi" w:hAnsiTheme="majorHAnsi" w:cstheme="majorHAnsi"/>
              </w:rPr>
              <w:t>Knowledge and understanding</w:t>
            </w:r>
          </w:p>
          <w:p w:rsidR="008200BA" w:rsidRPr="00975E70" w:rsidRDefault="008200BA" w:rsidP="0022710B">
            <w:pPr>
              <w:rPr>
                <w:rFonts w:asciiTheme="majorHAnsi" w:hAnsiTheme="majorHAnsi" w:cstheme="majorHAnsi"/>
              </w:rPr>
            </w:pPr>
            <w:r w:rsidRPr="00975E70">
              <w:rPr>
                <w:rFonts w:asciiTheme="majorHAnsi" w:hAnsiTheme="majorHAnsi" w:cstheme="majorHAnsi"/>
              </w:rPr>
              <w:t>The students:</w:t>
            </w:r>
          </w:p>
          <w:p w:rsidR="008200BA" w:rsidRPr="00975E70" w:rsidRDefault="008200BA" w:rsidP="008200BA">
            <w:pPr>
              <w:numPr>
                <w:ilvl w:val="0"/>
                <w:numId w:val="5"/>
              </w:numPr>
              <w:rPr>
                <w:rFonts w:asciiTheme="majorHAnsi" w:hAnsiTheme="majorHAnsi" w:cstheme="majorHAnsi"/>
                <w:sz w:val="22"/>
                <w:szCs w:val="22"/>
              </w:rPr>
            </w:pPr>
            <w:r w:rsidRPr="00975E70">
              <w:rPr>
                <w:rFonts w:asciiTheme="majorHAnsi" w:hAnsiTheme="majorHAnsi" w:cstheme="majorHAnsi"/>
                <w:sz w:val="22"/>
                <w:szCs w:val="22"/>
              </w:rPr>
              <w:t>are able to express visual knowledge in the interdisciplinary context of artistic engagement;</w:t>
            </w:r>
          </w:p>
          <w:p w:rsidR="008200BA" w:rsidRDefault="008200BA" w:rsidP="008200BA">
            <w:pPr>
              <w:numPr>
                <w:ilvl w:val="0"/>
                <w:numId w:val="5"/>
              </w:numPr>
              <w:rPr>
                <w:rFonts w:asciiTheme="majorHAnsi" w:hAnsiTheme="majorHAnsi" w:cstheme="majorHAnsi"/>
                <w:sz w:val="22"/>
                <w:szCs w:val="22"/>
              </w:rPr>
            </w:pPr>
            <w:proofErr w:type="gramStart"/>
            <w:r w:rsidRPr="00975E70">
              <w:rPr>
                <w:rFonts w:asciiTheme="majorHAnsi" w:hAnsiTheme="majorHAnsi" w:cstheme="majorHAnsi"/>
                <w:sz w:val="22"/>
                <w:szCs w:val="22"/>
              </w:rPr>
              <w:t>are</w:t>
            </w:r>
            <w:proofErr w:type="gramEnd"/>
            <w:r w:rsidRPr="00975E70">
              <w:rPr>
                <w:rFonts w:asciiTheme="majorHAnsi" w:hAnsiTheme="majorHAnsi" w:cstheme="majorHAnsi"/>
                <w:sz w:val="22"/>
                <w:szCs w:val="22"/>
              </w:rPr>
              <w:t xml:space="preserve"> able to apply the knowledge of various artistic visual practices, which they in an original ways integrate in exploring their own artistic expression.</w:t>
            </w:r>
          </w:p>
          <w:p w:rsidR="008200BA" w:rsidRPr="00975E70" w:rsidRDefault="008200BA" w:rsidP="0022710B">
            <w:pPr>
              <w:ind w:left="720"/>
              <w:rPr>
                <w:rFonts w:asciiTheme="majorHAnsi" w:hAnsiTheme="majorHAnsi" w:cstheme="majorHAnsi"/>
                <w:sz w:val="22"/>
                <w:szCs w:val="22"/>
              </w:rPr>
            </w:pPr>
          </w:p>
          <w:p w:rsidR="008200BA" w:rsidRPr="00975E70" w:rsidRDefault="008200BA" w:rsidP="0022710B">
            <w:pPr>
              <w:rPr>
                <w:rFonts w:asciiTheme="majorHAnsi" w:hAnsiTheme="majorHAnsi" w:cstheme="majorHAnsi"/>
              </w:rPr>
            </w:pPr>
            <w:r w:rsidRPr="00975E70">
              <w:rPr>
                <w:rFonts w:asciiTheme="majorHAnsi" w:hAnsiTheme="majorHAnsi" w:cstheme="majorHAnsi"/>
              </w:rPr>
              <w:t>Application</w:t>
            </w:r>
          </w:p>
          <w:p w:rsidR="008200BA" w:rsidRPr="00975E70" w:rsidRDefault="008200BA" w:rsidP="0022710B">
            <w:pPr>
              <w:rPr>
                <w:rFonts w:asciiTheme="majorHAnsi" w:hAnsiTheme="majorHAnsi" w:cstheme="majorHAnsi"/>
              </w:rPr>
            </w:pPr>
            <w:r w:rsidRPr="00975E70">
              <w:rPr>
                <w:rFonts w:asciiTheme="majorHAnsi" w:hAnsiTheme="majorHAnsi" w:cstheme="majorHAnsi"/>
              </w:rPr>
              <w:t>The students:</w:t>
            </w:r>
          </w:p>
          <w:p w:rsidR="008200BA" w:rsidRPr="00975E70" w:rsidRDefault="008200BA" w:rsidP="008200BA">
            <w:pPr>
              <w:numPr>
                <w:ilvl w:val="0"/>
                <w:numId w:val="5"/>
              </w:numPr>
              <w:rPr>
                <w:rFonts w:asciiTheme="majorHAnsi" w:hAnsiTheme="majorHAnsi" w:cstheme="majorHAnsi"/>
                <w:sz w:val="22"/>
                <w:szCs w:val="22"/>
              </w:rPr>
            </w:pPr>
            <w:r w:rsidRPr="00975E70">
              <w:rPr>
                <w:rFonts w:asciiTheme="majorHAnsi" w:hAnsiTheme="majorHAnsi" w:cstheme="majorHAnsi"/>
                <w:sz w:val="22"/>
                <w:szCs w:val="22"/>
              </w:rPr>
              <w:t>develop their own approaches and methods of work autonomously selecting artistic practices, media or means of expression that enable them to realise their own ideas and creative goals.</w:t>
            </w:r>
          </w:p>
          <w:p w:rsidR="008200BA" w:rsidRPr="00975E70" w:rsidRDefault="008200BA" w:rsidP="0022710B">
            <w:pPr>
              <w:rPr>
                <w:rFonts w:asciiTheme="majorHAnsi" w:hAnsiTheme="majorHAnsi" w:cstheme="majorHAnsi"/>
                <w:sz w:val="22"/>
                <w:szCs w:val="22"/>
              </w:rPr>
            </w:pPr>
          </w:p>
          <w:p w:rsidR="008200BA" w:rsidRPr="00975E70" w:rsidRDefault="008200BA" w:rsidP="0022710B">
            <w:pPr>
              <w:rPr>
                <w:rFonts w:asciiTheme="majorHAnsi" w:hAnsiTheme="majorHAnsi" w:cstheme="majorHAnsi"/>
              </w:rPr>
            </w:pPr>
            <w:r w:rsidRPr="00975E70">
              <w:rPr>
                <w:rFonts w:asciiTheme="majorHAnsi" w:hAnsiTheme="majorHAnsi" w:cstheme="majorHAnsi"/>
              </w:rPr>
              <w:t>Reflection</w:t>
            </w:r>
          </w:p>
          <w:p w:rsidR="008200BA" w:rsidRPr="00975E70" w:rsidRDefault="008200BA" w:rsidP="0022710B">
            <w:pPr>
              <w:rPr>
                <w:rFonts w:asciiTheme="majorHAnsi" w:hAnsiTheme="majorHAnsi" w:cstheme="majorHAnsi"/>
              </w:rPr>
            </w:pPr>
            <w:r w:rsidRPr="00975E70">
              <w:rPr>
                <w:rFonts w:asciiTheme="majorHAnsi" w:hAnsiTheme="majorHAnsi" w:cstheme="majorHAnsi"/>
              </w:rPr>
              <w:t>The students</w:t>
            </w:r>
          </w:p>
          <w:p w:rsidR="008200BA" w:rsidRPr="00975E70" w:rsidRDefault="008200BA" w:rsidP="008200BA">
            <w:pPr>
              <w:numPr>
                <w:ilvl w:val="0"/>
                <w:numId w:val="5"/>
              </w:numPr>
              <w:rPr>
                <w:rFonts w:asciiTheme="majorHAnsi" w:hAnsiTheme="majorHAnsi" w:cstheme="majorHAnsi"/>
                <w:sz w:val="22"/>
                <w:szCs w:val="22"/>
              </w:rPr>
            </w:pPr>
            <w:proofErr w:type="gramStart"/>
            <w:r w:rsidRPr="00975E70">
              <w:rPr>
                <w:rFonts w:asciiTheme="majorHAnsi" w:hAnsiTheme="majorHAnsi" w:cstheme="majorHAnsi"/>
                <w:sz w:val="22"/>
                <w:szCs w:val="22"/>
              </w:rPr>
              <w:t>manifest</w:t>
            </w:r>
            <w:proofErr w:type="gramEnd"/>
            <w:r w:rsidRPr="00975E70">
              <w:rPr>
                <w:rFonts w:asciiTheme="majorHAnsi" w:hAnsiTheme="majorHAnsi" w:cstheme="majorHAnsi"/>
                <w:sz w:val="22"/>
                <w:szCs w:val="22"/>
              </w:rPr>
              <w:t xml:space="preserve"> the reflection of their own artistic work in relation to artistic norms and authorial function.  </w:t>
            </w:r>
          </w:p>
          <w:p w:rsidR="008200BA" w:rsidRPr="00975E70" w:rsidRDefault="008200BA" w:rsidP="0022710B">
            <w:pPr>
              <w:rPr>
                <w:rFonts w:asciiTheme="majorHAnsi" w:hAnsiTheme="majorHAnsi" w:cstheme="majorHAnsi"/>
                <w:sz w:val="22"/>
                <w:szCs w:val="22"/>
              </w:rPr>
            </w:pPr>
          </w:p>
          <w:p w:rsidR="008200BA" w:rsidRPr="00975E70" w:rsidRDefault="008200BA" w:rsidP="0022710B">
            <w:pPr>
              <w:rPr>
                <w:rFonts w:asciiTheme="majorHAnsi" w:hAnsiTheme="majorHAnsi" w:cstheme="majorHAnsi"/>
                <w:sz w:val="22"/>
                <w:szCs w:val="22"/>
              </w:rPr>
            </w:pPr>
          </w:p>
          <w:p w:rsidR="008200BA" w:rsidRPr="00975E70" w:rsidRDefault="008200BA" w:rsidP="0022710B">
            <w:pPr>
              <w:rPr>
                <w:rFonts w:asciiTheme="majorHAnsi" w:hAnsiTheme="majorHAnsi" w:cstheme="majorHAnsi"/>
                <w:sz w:val="22"/>
                <w:szCs w:val="22"/>
              </w:rPr>
            </w:pPr>
          </w:p>
        </w:tc>
      </w:tr>
      <w:tr w:rsidR="008200BA" w:rsidRPr="00975E70" w:rsidTr="0022710B">
        <w:trPr>
          <w:trHeight w:val="80"/>
        </w:trPr>
        <w:tc>
          <w:tcPr>
            <w:tcW w:w="4727" w:type="dxa"/>
            <w:gridSpan w:val="3"/>
            <w:vMerge/>
            <w:tcBorders>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8200BA" w:rsidRPr="00975E70" w:rsidRDefault="008200BA" w:rsidP="0022710B">
            <w:pPr>
              <w:rPr>
                <w:rFonts w:asciiTheme="majorHAnsi" w:hAnsiTheme="majorHAnsi" w:cstheme="majorHAnsi"/>
                <w:b/>
                <w:sz w:val="22"/>
                <w:szCs w:val="22"/>
              </w:rPr>
            </w:pPr>
          </w:p>
        </w:tc>
        <w:tc>
          <w:tcPr>
            <w:tcW w:w="4821" w:type="dxa"/>
            <w:gridSpan w:val="2"/>
            <w:vMerge/>
            <w:tcBorders>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
        </w:tc>
      </w:tr>
      <w:tr w:rsidR="008200BA" w:rsidRPr="00975E70" w:rsidTr="0022710B">
        <w:tc>
          <w:tcPr>
            <w:tcW w:w="4727" w:type="dxa"/>
            <w:gridSpan w:val="3"/>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8200BA" w:rsidRPr="00975E70" w:rsidTr="0022710B">
        <w:trPr>
          <w:trHeight w:val="70"/>
        </w:trPr>
        <w:tc>
          <w:tcPr>
            <w:tcW w:w="4727" w:type="dxa"/>
            <w:gridSpan w:val="3"/>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Multimedijske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predstavitve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predavanja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diskusija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ateljejsko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študentov</w:t>
            </w:r>
            <w:proofErr w:type="spellEnd"/>
            <w:r w:rsidRPr="00975E70">
              <w:rPr>
                <w:rFonts w:asciiTheme="majorHAnsi" w:hAnsiTheme="majorHAnsi" w:cstheme="majorHAnsi"/>
                <w:sz w:val="22"/>
                <w:szCs w:val="22"/>
              </w:rPr>
              <w:t xml:space="preserve">.  </w:t>
            </w:r>
          </w:p>
        </w:tc>
        <w:tc>
          <w:tcPr>
            <w:tcW w:w="142" w:type="dxa"/>
            <w:tcBorders>
              <w:top w:val="nil"/>
              <w:left w:val="single" w:sz="4" w:space="0" w:color="auto"/>
              <w:bottom w:val="nil"/>
              <w:right w:val="single" w:sz="4" w:space="0" w:color="auto"/>
            </w:tcBorders>
          </w:tcPr>
          <w:p w:rsidR="008200BA" w:rsidRPr="00975E70" w:rsidRDefault="008200BA" w:rsidP="0022710B">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sz w:val="22"/>
                <w:szCs w:val="22"/>
              </w:rPr>
              <w:t>Multimedia presentations, lectures, dealing with concepts, discussion, studio study work, students’ independent work.</w:t>
            </w:r>
          </w:p>
        </w:tc>
      </w:tr>
      <w:tr w:rsidR="008200BA" w:rsidRPr="00975E70" w:rsidTr="0022710B">
        <w:tc>
          <w:tcPr>
            <w:tcW w:w="4020" w:type="dxa"/>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rsidR="008200BA" w:rsidRPr="00975E70" w:rsidRDefault="008200BA"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sz w:val="22"/>
                <w:szCs w:val="22"/>
              </w:rPr>
              <w:t>Weight (in %)</w:t>
            </w:r>
          </w:p>
        </w:tc>
        <w:tc>
          <w:tcPr>
            <w:tcW w:w="4110" w:type="dxa"/>
            <w:tcBorders>
              <w:top w:val="nil"/>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8200BA" w:rsidRPr="00975E70"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izpraševanje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w:t>
            </w:r>
            <w:proofErr w:type="spellEnd"/>
            <w:r w:rsidRPr="00975E70">
              <w:rPr>
                <w:rFonts w:asciiTheme="majorHAnsi" w:hAnsiTheme="majorHAnsi" w:cstheme="majorHAnsi"/>
                <w:sz w:val="22"/>
                <w:szCs w:val="22"/>
              </w:rPr>
              <w:t>:</w:t>
            </w:r>
          </w:p>
          <w:p w:rsidR="008200BA" w:rsidRPr="00975E70" w:rsidRDefault="008200BA" w:rsidP="0022710B">
            <w:pPr>
              <w:rPr>
                <w:rFonts w:asciiTheme="majorHAnsi" w:hAnsiTheme="majorHAnsi" w:cstheme="majorHAnsi"/>
                <w:sz w:val="22"/>
                <w:szCs w:val="22"/>
              </w:rPr>
            </w:pPr>
          </w:p>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Seminarska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poglobljenega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študija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odnosu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lastnega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udejstvovanja</w:t>
            </w:r>
            <w:proofErr w:type="spellEnd"/>
            <w:r w:rsidRPr="00975E70">
              <w:rPr>
                <w:rFonts w:asciiTheme="majorHAnsi" w:hAnsiTheme="majorHAnsi" w:cstheme="majorHAnsi"/>
                <w:sz w:val="22"/>
                <w:szCs w:val="22"/>
              </w:rPr>
              <w:t>),</w:t>
            </w:r>
          </w:p>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artefakta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pojava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konteksta</w:t>
            </w:r>
            <w:proofErr w:type="spellEnd"/>
            <w:r w:rsidRPr="00975E70">
              <w:rPr>
                <w:rFonts w:asciiTheme="majorHAnsi" w:hAnsiTheme="majorHAnsi" w:cstheme="maj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tcPr>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40%</w:t>
            </w: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p>
          <w:p w:rsidR="008200BA" w:rsidRPr="00975E70" w:rsidRDefault="008200BA"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8200BA" w:rsidRPr="00975E70" w:rsidRDefault="008200BA" w:rsidP="0022710B">
            <w:pPr>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8200BA" w:rsidRPr="00975E70" w:rsidRDefault="008200BA" w:rsidP="0022710B">
            <w:pPr>
              <w:rPr>
                <w:rFonts w:asciiTheme="majorHAnsi" w:hAnsiTheme="majorHAnsi" w:cstheme="majorHAnsi"/>
                <w:sz w:val="22"/>
                <w:szCs w:val="22"/>
              </w:rPr>
            </w:pPr>
          </w:p>
          <w:p w:rsidR="008200BA" w:rsidRPr="00975E70" w:rsidRDefault="008200BA" w:rsidP="008200BA">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Seminar assignment (presentation of in-depth study in relation of visual art and one’s own artistic engagement</w:t>
            </w:r>
          </w:p>
          <w:p w:rsidR="008200BA" w:rsidRPr="00975E70" w:rsidRDefault="008200BA" w:rsidP="0022710B">
            <w:pPr>
              <w:rPr>
                <w:rFonts w:asciiTheme="majorHAnsi" w:hAnsiTheme="majorHAnsi" w:cstheme="majorHAnsi"/>
                <w:sz w:val="22"/>
                <w:szCs w:val="22"/>
              </w:rPr>
            </w:pPr>
          </w:p>
          <w:p w:rsidR="008200BA" w:rsidRPr="00975E70" w:rsidRDefault="008200BA" w:rsidP="008200BA">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Exam / presentation of  an artistic artefact, phenomenon, context</w:t>
            </w:r>
          </w:p>
        </w:tc>
      </w:tr>
      <w:tr w:rsidR="008200BA" w:rsidRPr="00975E70" w:rsidTr="0022710B">
        <w:tc>
          <w:tcPr>
            <w:tcW w:w="9690" w:type="dxa"/>
            <w:gridSpan w:val="6"/>
            <w:tcBorders>
              <w:top w:val="single" w:sz="4" w:space="0" w:color="auto"/>
              <w:left w:val="nil"/>
              <w:bottom w:val="single" w:sz="4" w:space="0" w:color="auto"/>
              <w:right w:val="nil"/>
            </w:tcBorders>
          </w:tcPr>
          <w:p w:rsidR="008200BA" w:rsidRPr="00975E70" w:rsidRDefault="008200BA" w:rsidP="0022710B">
            <w:pPr>
              <w:rPr>
                <w:rFonts w:asciiTheme="majorHAnsi" w:hAnsiTheme="majorHAnsi" w:cstheme="majorHAnsi"/>
                <w:b/>
                <w:sz w:val="22"/>
                <w:szCs w:val="22"/>
              </w:rPr>
            </w:pPr>
          </w:p>
          <w:p w:rsidR="008200BA" w:rsidRPr="00975E70" w:rsidRDefault="008200BA"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8200BA" w:rsidRPr="00975E70" w:rsidTr="0022710B">
        <w:tc>
          <w:tcPr>
            <w:tcW w:w="9690" w:type="dxa"/>
            <w:gridSpan w:val="6"/>
            <w:tcBorders>
              <w:top w:val="single" w:sz="4" w:space="0" w:color="auto"/>
              <w:left w:val="single" w:sz="4" w:space="0" w:color="auto"/>
              <w:bottom w:val="single" w:sz="4" w:space="0" w:color="auto"/>
              <w:right w:val="single" w:sz="4" w:space="0" w:color="auto"/>
            </w:tcBorders>
          </w:tcPr>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rPr>
              <w:t xml:space="preserve">ŽBONA, Tilen, MERVIČ, Vanja, BOVCON, </w:t>
            </w:r>
            <w:proofErr w:type="spellStart"/>
            <w:r w:rsidRPr="00975E70">
              <w:rPr>
                <w:rFonts w:asciiTheme="majorHAnsi" w:hAnsiTheme="majorHAnsi" w:cstheme="majorHAnsi"/>
              </w:rPr>
              <w:t>Narvika</w:t>
            </w:r>
            <w:proofErr w:type="spellEnd"/>
            <w:r w:rsidRPr="00975E70">
              <w:rPr>
                <w:rFonts w:asciiTheme="majorHAnsi" w:hAnsiTheme="majorHAnsi" w:cstheme="majorHAnsi"/>
              </w:rPr>
              <w:t xml:space="preserve">, REISER, Barak, VAUPOTIČ, Aleš, LAUTAR, Igor, KRNC, </w:t>
            </w:r>
            <w:proofErr w:type="spellStart"/>
            <w:r w:rsidRPr="00975E70">
              <w:rPr>
                <w:rFonts w:asciiTheme="majorHAnsi" w:hAnsiTheme="majorHAnsi" w:cstheme="majorHAnsi"/>
              </w:rPr>
              <w:t>Gorazd</w:t>
            </w:r>
            <w:proofErr w:type="spellEnd"/>
            <w:r w:rsidRPr="00975E70">
              <w:rPr>
                <w:rFonts w:asciiTheme="majorHAnsi" w:hAnsiTheme="majorHAnsi" w:cstheme="majorHAnsi"/>
              </w:rPr>
              <w:t xml:space="preserve">, STERMITZ, Evelin. Fries = Frieze. Graz: </w:t>
            </w:r>
            <w:proofErr w:type="spellStart"/>
            <w:r w:rsidRPr="00975E70">
              <w:rPr>
                <w:rFonts w:asciiTheme="majorHAnsi" w:hAnsiTheme="majorHAnsi" w:cstheme="majorHAnsi"/>
              </w:rPr>
              <w:t>Medien</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Kunst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Labor</w:t>
            </w:r>
            <w:proofErr w:type="spellEnd"/>
            <w:r w:rsidRPr="00975E70">
              <w:rPr>
                <w:rFonts w:asciiTheme="majorHAnsi" w:hAnsiTheme="majorHAnsi" w:cstheme="majorHAnsi"/>
              </w:rPr>
              <w:t xml:space="preserve">, 15. - 17. 5. 2010. [COBISS.SI-ID 8848212]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rPr>
              <w:t>ŽBONA, Tilen (</w:t>
            </w:r>
            <w:proofErr w:type="spellStart"/>
            <w:r w:rsidRPr="00975E70">
              <w:rPr>
                <w:rFonts w:asciiTheme="majorHAnsi" w:hAnsiTheme="majorHAnsi" w:cstheme="majorHAnsi"/>
              </w:rPr>
              <w:t>avtor</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razstave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Sintetic</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discrown</w:t>
            </w:r>
            <w:proofErr w:type="spellEnd"/>
            <w:r w:rsidRPr="00975E70">
              <w:rPr>
                <w:rFonts w:asciiTheme="majorHAnsi" w:hAnsiTheme="majorHAnsi" w:cstheme="majorHAnsi"/>
              </w:rPr>
              <w:t xml:space="preserve"> II = </w:t>
            </w:r>
            <w:proofErr w:type="spellStart"/>
            <w:r w:rsidRPr="00975E70">
              <w:rPr>
                <w:rFonts w:asciiTheme="majorHAnsi" w:hAnsiTheme="majorHAnsi" w:cstheme="majorHAnsi"/>
              </w:rPr>
              <w:t>Nihanje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resnice</w:t>
            </w:r>
            <w:proofErr w:type="spellEnd"/>
            <w:r w:rsidRPr="00975E70">
              <w:rPr>
                <w:rFonts w:asciiTheme="majorHAnsi" w:hAnsiTheme="majorHAnsi" w:cstheme="majorHAnsi"/>
              </w:rPr>
              <w:t xml:space="preserve"> </w:t>
            </w:r>
            <w:proofErr w:type="gramStart"/>
            <w:r w:rsidRPr="00975E70">
              <w:rPr>
                <w:rFonts w:asciiTheme="majorHAnsi" w:hAnsiTheme="majorHAnsi" w:cstheme="majorHAnsi"/>
              </w:rPr>
              <w:t>II :</w:t>
            </w:r>
            <w:proofErr w:type="gramEnd"/>
            <w:r w:rsidRPr="00975E70">
              <w:rPr>
                <w:rFonts w:asciiTheme="majorHAnsi" w:hAnsiTheme="majorHAnsi" w:cstheme="majorHAnsi"/>
              </w:rPr>
              <w:t xml:space="preserve"> KUD </w:t>
            </w:r>
            <w:proofErr w:type="spellStart"/>
            <w:r w:rsidRPr="00975E70">
              <w:rPr>
                <w:rFonts w:asciiTheme="majorHAnsi" w:hAnsiTheme="majorHAnsi" w:cstheme="majorHAnsi"/>
              </w:rPr>
              <w:t>Mreža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Galerija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Alkatraz</w:t>
            </w:r>
            <w:proofErr w:type="spellEnd"/>
            <w:r w:rsidRPr="00975E70">
              <w:rPr>
                <w:rFonts w:asciiTheme="majorHAnsi" w:hAnsiTheme="majorHAnsi" w:cstheme="majorHAnsi"/>
              </w:rPr>
              <w:t xml:space="preserve">, 3.2.2010. Ljubljana: KUD </w:t>
            </w:r>
            <w:proofErr w:type="spellStart"/>
            <w:r w:rsidRPr="00975E70">
              <w:rPr>
                <w:rFonts w:asciiTheme="majorHAnsi" w:hAnsiTheme="majorHAnsi" w:cstheme="majorHAnsi"/>
              </w:rPr>
              <w:t>Mreža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Galerija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Alkatraz</w:t>
            </w:r>
            <w:proofErr w:type="spellEnd"/>
            <w:r w:rsidRPr="00975E70">
              <w:rPr>
                <w:rFonts w:asciiTheme="majorHAnsi" w:hAnsiTheme="majorHAnsi" w:cstheme="majorHAnsi"/>
              </w:rPr>
              <w:t xml:space="preserve">, 2010. [COBISS.SI-ID 4031703] </w:t>
            </w:r>
          </w:p>
          <w:p w:rsidR="008200BA" w:rsidRPr="00975E70" w:rsidRDefault="008200BA" w:rsidP="008200BA">
            <w:pPr>
              <w:pStyle w:val="Odstavekseznama"/>
              <w:numPr>
                <w:ilvl w:val="0"/>
                <w:numId w:val="6"/>
              </w:numPr>
              <w:rPr>
                <w:rFonts w:asciiTheme="majorHAnsi" w:hAnsiTheme="majorHAnsi" w:cstheme="majorHAnsi"/>
                <w:lang w:val="it-IT"/>
              </w:rPr>
            </w:pPr>
            <w:r w:rsidRPr="00975E70">
              <w:rPr>
                <w:rFonts w:asciiTheme="majorHAnsi" w:hAnsiTheme="majorHAnsi" w:cstheme="majorHAnsi"/>
                <w:lang w:val="it-IT"/>
              </w:rPr>
              <w:t>ŽBONA, Tilen. Hobby AMG 63</w:t>
            </w:r>
            <w:proofErr w:type="gramStart"/>
            <w:r w:rsidRPr="00975E70">
              <w:rPr>
                <w:rFonts w:asciiTheme="majorHAnsi" w:hAnsiTheme="majorHAnsi" w:cstheme="majorHAnsi"/>
                <w:lang w:val="it-IT"/>
              </w:rPr>
              <w:t>outside :</w:t>
            </w:r>
            <w:proofErr w:type="gram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poustvaritev</w:t>
            </w:r>
            <w:proofErr w:type="spellEnd"/>
            <w:r w:rsidRPr="00975E70">
              <w:rPr>
                <w:rFonts w:asciiTheme="majorHAnsi" w:hAnsiTheme="majorHAnsi" w:cstheme="majorHAnsi"/>
                <w:lang w:val="it-IT"/>
              </w:rPr>
              <w:t xml:space="preserve">, video in </w:t>
            </w:r>
            <w:proofErr w:type="spellStart"/>
            <w:r w:rsidRPr="00975E70">
              <w:rPr>
                <w:rFonts w:asciiTheme="majorHAnsi" w:hAnsiTheme="majorHAnsi" w:cstheme="majorHAnsi"/>
                <w:lang w:val="it-IT"/>
              </w:rPr>
              <w:t>novomedijska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instalacija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delna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deformacija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podobe</w:t>
            </w:r>
            <w:proofErr w:type="spellEnd"/>
            <w:r w:rsidRPr="00975E70">
              <w:rPr>
                <w:rFonts w:asciiTheme="majorHAnsi" w:hAnsiTheme="majorHAnsi" w:cstheme="majorHAnsi"/>
                <w:lang w:val="it-IT"/>
              </w:rPr>
              <w:t xml:space="preserve"> : Accademia de Belle Arti di Brera, Milano, 2011. [COBISS.SI-ID 1538721732]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lang w:val="en-US"/>
              </w:rPr>
              <w:t>ŽBONA, Tilen (</w:t>
            </w:r>
            <w:proofErr w:type="spellStart"/>
            <w:r w:rsidRPr="00975E70">
              <w:rPr>
                <w:rFonts w:asciiTheme="majorHAnsi" w:hAnsiTheme="majorHAnsi" w:cstheme="majorHAnsi"/>
                <w:lang w:val="en-US"/>
              </w:rPr>
              <w:t>umetnik</w:t>
            </w:r>
            <w:proofErr w:type="spell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avtor</w:t>
            </w:r>
            <w:proofErr w:type="spell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razstave</w:t>
            </w:r>
            <w:proofErr w:type="spellEnd"/>
            <w:r w:rsidRPr="00975E70">
              <w:rPr>
                <w:rFonts w:asciiTheme="majorHAnsi" w:hAnsiTheme="majorHAnsi" w:cstheme="majorHAnsi"/>
                <w:lang w:val="en-US"/>
              </w:rPr>
              <w:t>), et al</w:t>
            </w:r>
            <w:proofErr w:type="gramStart"/>
            <w:r w:rsidRPr="00975E70">
              <w:rPr>
                <w:rFonts w:asciiTheme="majorHAnsi" w:hAnsiTheme="majorHAnsi" w:cstheme="majorHAnsi"/>
                <w:lang w:val="en-US"/>
              </w:rPr>
              <w:t>..</w:t>
            </w:r>
            <w:proofErr w:type="gram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Construsted</w:t>
            </w:r>
            <w:proofErr w:type="spellEnd"/>
            <w:r w:rsidRPr="00975E70">
              <w:rPr>
                <w:rFonts w:asciiTheme="majorHAnsi" w:hAnsiTheme="majorHAnsi" w:cstheme="majorHAnsi"/>
                <w:lang w:val="en-US"/>
              </w:rPr>
              <w:t xml:space="preserve"> </w:t>
            </w:r>
            <w:proofErr w:type="gramStart"/>
            <w:r w:rsidRPr="00975E70">
              <w:rPr>
                <w:rFonts w:asciiTheme="majorHAnsi" w:hAnsiTheme="majorHAnsi" w:cstheme="majorHAnsi"/>
                <w:lang w:val="en-US"/>
              </w:rPr>
              <w:t>Photographs :</w:t>
            </w:r>
            <w:proofErr w:type="gram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Galerie</w:t>
            </w:r>
            <w:proofErr w:type="spell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Schleifmühlgasse</w:t>
            </w:r>
            <w:proofErr w:type="spellEnd"/>
            <w:r w:rsidRPr="00975E70">
              <w:rPr>
                <w:rFonts w:asciiTheme="majorHAnsi" w:hAnsiTheme="majorHAnsi" w:cstheme="majorHAnsi"/>
                <w:lang w:val="en-US"/>
              </w:rPr>
              <w:t xml:space="preserve"> 12-14, Wien, </w:t>
            </w:r>
            <w:proofErr w:type="spellStart"/>
            <w:r w:rsidRPr="00975E70">
              <w:rPr>
                <w:rFonts w:asciiTheme="majorHAnsi" w:hAnsiTheme="majorHAnsi" w:cstheme="majorHAnsi"/>
                <w:lang w:val="en-US"/>
              </w:rPr>
              <w:t>februar</w:t>
            </w:r>
            <w:proofErr w:type="spellEnd"/>
            <w:r w:rsidRPr="00975E70">
              <w:rPr>
                <w:rFonts w:asciiTheme="majorHAnsi" w:hAnsiTheme="majorHAnsi" w:cstheme="majorHAnsi"/>
                <w:lang w:val="en-US"/>
              </w:rPr>
              <w:t xml:space="preserve"> 2012. </w:t>
            </w:r>
            <w:r w:rsidRPr="00975E70">
              <w:rPr>
                <w:rFonts w:asciiTheme="majorHAnsi" w:hAnsiTheme="majorHAnsi" w:cstheme="majorHAnsi"/>
              </w:rPr>
              <w:t xml:space="preserve">[COBISS.SI-ID 1538698436]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rPr>
              <w:t xml:space="preserve">ŽBONA, Tilen. </w:t>
            </w:r>
            <w:proofErr w:type="spellStart"/>
            <w:r w:rsidRPr="00975E70">
              <w:rPr>
                <w:rFonts w:asciiTheme="majorHAnsi" w:hAnsiTheme="majorHAnsi" w:cstheme="majorHAnsi"/>
              </w:rPr>
              <w:t>Učenčeva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aktivnost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ob</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uporabi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računalniškega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vmesnika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učnem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procesu</w:t>
            </w:r>
            <w:proofErr w:type="spellEnd"/>
            <w:r w:rsidRPr="00975E70">
              <w:rPr>
                <w:rFonts w:asciiTheme="majorHAnsi" w:hAnsiTheme="majorHAnsi" w:cstheme="majorHAnsi"/>
              </w:rPr>
              <w:t xml:space="preserve"> = Students activity using a user interface in the learning process. V: HOZJAN, Dejan (</w:t>
            </w:r>
            <w:proofErr w:type="spellStart"/>
            <w:proofErr w:type="gramStart"/>
            <w:r w:rsidRPr="00975E70">
              <w:rPr>
                <w:rFonts w:asciiTheme="majorHAnsi" w:hAnsiTheme="majorHAnsi" w:cstheme="majorHAnsi"/>
              </w:rPr>
              <w:t>ur</w:t>
            </w:r>
            <w:proofErr w:type="spellEnd"/>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Aktivnosti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učencev</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učnem</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procesu</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9. </w:t>
            </w:r>
            <w:proofErr w:type="spellStart"/>
            <w:r w:rsidRPr="00975E70">
              <w:rPr>
                <w:rFonts w:asciiTheme="majorHAnsi" w:hAnsiTheme="majorHAnsi" w:cstheme="majorHAnsi"/>
              </w:rPr>
              <w:t>znanstveni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sestanek</w:t>
            </w:r>
            <w:proofErr w:type="spellEnd"/>
            <w:r w:rsidRPr="00975E70">
              <w:rPr>
                <w:rFonts w:asciiTheme="majorHAnsi" w:hAnsiTheme="majorHAnsi" w:cstheme="majorHAnsi"/>
              </w:rPr>
              <w:t xml:space="preserve"> z </w:t>
            </w:r>
            <w:proofErr w:type="spellStart"/>
            <w:r w:rsidRPr="00975E70">
              <w:rPr>
                <w:rFonts w:asciiTheme="majorHAnsi" w:hAnsiTheme="majorHAnsi" w:cstheme="majorHAnsi"/>
              </w:rPr>
              <w:t>mednarodno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udeležbo</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izvlečki</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Pupilsʼ</w:t>
            </w:r>
            <w:proofErr w:type="spellEnd"/>
            <w:r w:rsidRPr="00975E70">
              <w:rPr>
                <w:rFonts w:asciiTheme="majorHAnsi" w:hAnsiTheme="majorHAnsi" w:cstheme="majorHAnsi"/>
              </w:rPr>
              <w:t xml:space="preserve"> activities within education process : 9th international scientific meeting : abstract booklet. Koper: </w:t>
            </w:r>
            <w:proofErr w:type="spellStart"/>
            <w:r w:rsidRPr="00975E70">
              <w:rPr>
                <w:rFonts w:asciiTheme="majorHAnsi" w:hAnsiTheme="majorHAnsi" w:cstheme="majorHAnsi"/>
              </w:rPr>
              <w:t>Pedagoška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fakulteta</w:t>
            </w:r>
            <w:proofErr w:type="spellEnd"/>
            <w:r w:rsidRPr="00975E70">
              <w:rPr>
                <w:rFonts w:asciiTheme="majorHAnsi" w:hAnsiTheme="majorHAnsi" w:cstheme="majorHAnsi"/>
              </w:rPr>
              <w:t xml:space="preserve">: = Faculty of Education. </w:t>
            </w:r>
            <w:proofErr w:type="gramStart"/>
            <w:r w:rsidRPr="00975E70">
              <w:rPr>
                <w:rFonts w:asciiTheme="majorHAnsi" w:hAnsiTheme="majorHAnsi" w:cstheme="majorHAnsi"/>
              </w:rPr>
              <w:t>2012</w:t>
            </w:r>
            <w:proofErr w:type="gramEnd"/>
            <w:r w:rsidRPr="00975E70">
              <w:rPr>
                <w:rFonts w:asciiTheme="majorHAnsi" w:hAnsiTheme="majorHAnsi" w:cstheme="majorHAnsi"/>
              </w:rPr>
              <w:t xml:space="preserve">, str. 157-158. [COBISS.SI-ID 4544727] </w:t>
            </w:r>
          </w:p>
          <w:p w:rsidR="008200BA" w:rsidRPr="00975E70" w:rsidRDefault="008200BA" w:rsidP="008200BA">
            <w:pPr>
              <w:pStyle w:val="Odstavekseznama"/>
              <w:numPr>
                <w:ilvl w:val="0"/>
                <w:numId w:val="6"/>
              </w:numPr>
              <w:rPr>
                <w:rFonts w:asciiTheme="majorHAnsi" w:hAnsiTheme="majorHAnsi" w:cstheme="majorHAnsi"/>
                <w:lang w:val="it-IT"/>
              </w:rPr>
            </w:pPr>
            <w:r w:rsidRPr="00975E70">
              <w:rPr>
                <w:rFonts w:asciiTheme="majorHAnsi" w:hAnsiTheme="majorHAnsi" w:cstheme="majorHAnsi"/>
              </w:rPr>
              <w:t>ŽBONA, Tilen (</w:t>
            </w:r>
            <w:proofErr w:type="spellStart"/>
            <w:r w:rsidRPr="00975E70">
              <w:rPr>
                <w:rFonts w:asciiTheme="majorHAnsi" w:hAnsiTheme="majorHAnsi" w:cstheme="majorHAnsi"/>
              </w:rPr>
              <w:t>urednik</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Slika</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mediju</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digitalna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tvorba</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študijska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izdaja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tematskih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spisov</w:t>
            </w:r>
            <w:proofErr w:type="spellEnd"/>
            <w:r w:rsidRPr="00975E70">
              <w:rPr>
                <w:rFonts w:asciiTheme="majorHAnsi" w:hAnsiTheme="majorHAnsi" w:cstheme="majorHAnsi"/>
              </w:rPr>
              <w:t xml:space="preserve"> o </w:t>
            </w:r>
            <w:proofErr w:type="spellStart"/>
            <w:r w:rsidRPr="00975E70">
              <w:rPr>
                <w:rFonts w:asciiTheme="majorHAnsi" w:hAnsiTheme="majorHAnsi" w:cstheme="majorHAnsi"/>
              </w:rPr>
              <w:t>novomedijskih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pojavih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predstavlja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izbor</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teoretskih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izhodišč</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avtorskih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inscenacij</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kulturno-umetniškem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okolju</w:t>
            </w:r>
            <w:proofErr w:type="spellEnd"/>
            <w:r w:rsidRPr="00975E70">
              <w:rPr>
                <w:rFonts w:asciiTheme="majorHAnsi" w:hAnsiTheme="majorHAnsi" w:cstheme="majorHAnsi"/>
              </w:rPr>
              <w:t xml:space="preserve"> = Image in media and digital formation : the book contains a selection of writings on new media art phenomena that present their theoretical basis and practical realisations in the cultural and artistic environment, (</w:t>
            </w:r>
            <w:proofErr w:type="spellStart"/>
            <w:r w:rsidRPr="00975E70">
              <w:rPr>
                <w:rFonts w:asciiTheme="majorHAnsi" w:hAnsiTheme="majorHAnsi" w:cstheme="majorHAnsi"/>
              </w:rPr>
              <w:t>Knjižnica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Annales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Ludus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Manualis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lang w:val="it-IT"/>
              </w:rPr>
              <w:t>Koper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Univerza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Primorskem</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Znanstveno-raziskovalno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središče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Univerzitetna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založba</w:t>
            </w:r>
            <w:proofErr w:type="spellEnd"/>
            <w:r w:rsidRPr="00975E70">
              <w:rPr>
                <w:rFonts w:asciiTheme="majorHAnsi" w:hAnsiTheme="majorHAnsi" w:cstheme="majorHAnsi"/>
                <w:lang w:val="it-IT"/>
              </w:rPr>
              <w:t xml:space="preserve"> Annales, 2014. 87 str., </w:t>
            </w:r>
            <w:proofErr w:type="spellStart"/>
            <w:r w:rsidRPr="00975E70">
              <w:rPr>
                <w:rFonts w:asciiTheme="majorHAnsi" w:hAnsiTheme="majorHAnsi" w:cstheme="majorHAnsi"/>
                <w:lang w:val="it-IT"/>
              </w:rPr>
              <w:t>ilustr</w:t>
            </w:r>
            <w:proofErr w:type="spellEnd"/>
            <w:r w:rsidRPr="00975E70">
              <w:rPr>
                <w:rFonts w:asciiTheme="majorHAnsi" w:hAnsiTheme="majorHAnsi" w:cstheme="majorHAnsi"/>
                <w:lang w:val="it-IT"/>
              </w:rPr>
              <w:t xml:space="preserve">. ISBN 978-961-6862-91-2. [COBISS.SI-ID 274443520]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lang w:val="en-US"/>
              </w:rPr>
              <w:t>ŽBONA, Tilen (</w:t>
            </w:r>
            <w:proofErr w:type="spellStart"/>
            <w:r w:rsidRPr="00975E70">
              <w:rPr>
                <w:rFonts w:asciiTheme="majorHAnsi" w:hAnsiTheme="majorHAnsi" w:cstheme="majorHAnsi"/>
                <w:lang w:val="en-US"/>
              </w:rPr>
              <w:t>avtor</w:t>
            </w:r>
            <w:proofErr w:type="spell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razstave</w:t>
            </w:r>
            <w:proofErr w:type="spellEnd"/>
            <w:r w:rsidRPr="00975E70">
              <w:rPr>
                <w:rFonts w:asciiTheme="majorHAnsi" w:hAnsiTheme="majorHAnsi" w:cstheme="majorHAnsi"/>
                <w:lang w:val="en-US"/>
              </w:rPr>
              <w:t xml:space="preserve">). </w:t>
            </w:r>
            <w:r w:rsidRPr="00975E70">
              <w:rPr>
                <w:rFonts w:asciiTheme="majorHAnsi" w:hAnsiTheme="majorHAnsi" w:cstheme="majorHAnsi"/>
              </w:rPr>
              <w:t xml:space="preserve">Chassis - </w:t>
            </w:r>
            <w:proofErr w:type="spellStart"/>
            <w:proofErr w:type="gramStart"/>
            <w:r w:rsidRPr="00975E70">
              <w:rPr>
                <w:rFonts w:asciiTheme="majorHAnsi" w:hAnsiTheme="majorHAnsi" w:cstheme="majorHAnsi"/>
              </w:rPr>
              <w:t>Châssis</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Galerie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Schleifmühlgasse</w:t>
            </w:r>
            <w:proofErr w:type="spellEnd"/>
            <w:r w:rsidRPr="00975E70">
              <w:rPr>
                <w:rFonts w:asciiTheme="majorHAnsi" w:hAnsiTheme="majorHAnsi" w:cstheme="majorHAnsi"/>
              </w:rPr>
              <w:t xml:space="preserve"> 12-14, Wien, 25. 2. 2014 - 25. 3. 2014. Wien: </w:t>
            </w:r>
            <w:proofErr w:type="spellStart"/>
            <w:r w:rsidRPr="00975E70">
              <w:rPr>
                <w:rFonts w:asciiTheme="majorHAnsi" w:hAnsiTheme="majorHAnsi" w:cstheme="majorHAnsi"/>
              </w:rPr>
              <w:t>Galerie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Schleifmühlgasse</w:t>
            </w:r>
            <w:proofErr w:type="spellEnd"/>
            <w:r w:rsidRPr="00975E70">
              <w:rPr>
                <w:rFonts w:asciiTheme="majorHAnsi" w:hAnsiTheme="majorHAnsi" w:cstheme="majorHAnsi"/>
              </w:rPr>
              <w:t xml:space="preserve"> 12-14, 2014. [COBISS.SI-ID 1536358340]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rPr>
              <w:t xml:space="preserve">ŽBONA, Tilen. </w:t>
            </w:r>
            <w:proofErr w:type="gramStart"/>
            <w:r w:rsidRPr="00975E70">
              <w:rPr>
                <w:rFonts w:asciiTheme="majorHAnsi" w:hAnsiTheme="majorHAnsi" w:cstheme="majorHAnsi"/>
              </w:rPr>
              <w:t>MIREOIR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umetniška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poustvaritev</w:t>
            </w:r>
            <w:proofErr w:type="spellEnd"/>
            <w:r w:rsidRPr="00975E70">
              <w:rPr>
                <w:rFonts w:asciiTheme="majorHAnsi" w:hAnsiTheme="majorHAnsi" w:cstheme="majorHAnsi"/>
              </w:rPr>
              <w:t xml:space="preserve">: video </w:t>
            </w:r>
            <w:proofErr w:type="spellStart"/>
            <w:r w:rsidRPr="00975E70">
              <w:rPr>
                <w:rFonts w:asciiTheme="majorHAnsi" w:hAnsiTheme="majorHAnsi" w:cstheme="majorHAnsi"/>
              </w:rPr>
              <w:t>instalacija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kulturno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sociološki</w:t>
            </w:r>
            <w:proofErr w:type="spellEnd"/>
            <w:r w:rsidRPr="00975E70">
              <w:rPr>
                <w:rFonts w:asciiTheme="majorHAnsi" w:hAnsiTheme="majorHAnsi" w:cstheme="majorHAnsi"/>
              </w:rPr>
              <w:t xml:space="preserve"> manifest, monolog. : </w:t>
            </w:r>
            <w:proofErr w:type="spellStart"/>
            <w:r w:rsidRPr="00975E70">
              <w:rPr>
                <w:rFonts w:asciiTheme="majorHAnsi" w:hAnsiTheme="majorHAnsi" w:cstheme="majorHAnsi"/>
              </w:rPr>
              <w:t>Kosovelov</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dom</w:t>
            </w:r>
            <w:proofErr w:type="spellEnd"/>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Sežana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razstavišče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Črni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april</w:t>
            </w:r>
            <w:proofErr w:type="spellEnd"/>
            <w:r w:rsidRPr="00975E70">
              <w:rPr>
                <w:rFonts w:asciiTheme="majorHAnsi" w:hAnsiTheme="majorHAnsi" w:cstheme="majorHAnsi"/>
              </w:rPr>
              <w:t xml:space="preserve"> 2014. [COBISS.SI-ID 1538737348] </w:t>
            </w:r>
          </w:p>
          <w:p w:rsidR="008200BA" w:rsidRPr="00975E70" w:rsidRDefault="008200BA" w:rsidP="008200BA">
            <w:pPr>
              <w:pStyle w:val="Odstavekseznama"/>
              <w:numPr>
                <w:ilvl w:val="0"/>
                <w:numId w:val="6"/>
              </w:numPr>
              <w:rPr>
                <w:rFonts w:asciiTheme="majorHAnsi" w:hAnsiTheme="majorHAnsi" w:cstheme="majorHAnsi"/>
                <w:lang w:val="it-IT"/>
              </w:rPr>
            </w:pPr>
            <w:r w:rsidRPr="00975E70">
              <w:rPr>
                <w:rFonts w:asciiTheme="majorHAnsi" w:hAnsiTheme="majorHAnsi" w:cstheme="majorHAnsi"/>
              </w:rPr>
              <w:t xml:space="preserve">ŽBONA, Tilen. </w:t>
            </w:r>
            <w:proofErr w:type="spellStart"/>
            <w:r w:rsidRPr="00975E70">
              <w:rPr>
                <w:rFonts w:asciiTheme="majorHAnsi" w:hAnsiTheme="majorHAnsi" w:cstheme="majorHAnsi"/>
              </w:rPr>
              <w:t>Slika</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mediju</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digitalna</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tvorba</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umetniška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poustvaritev</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obogatena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resničnost</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novomedijska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instalacija</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Univerza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Primorskem</w:t>
            </w:r>
            <w:proofErr w:type="spellEnd"/>
            <w:r w:rsidRPr="00975E70">
              <w:rPr>
                <w:rFonts w:asciiTheme="majorHAnsi" w:hAnsiTheme="majorHAnsi" w:cstheme="majorHAnsi"/>
              </w:rPr>
              <w:t xml:space="preserve">, Koper, 2014. </w:t>
            </w:r>
            <w:r w:rsidRPr="00975E70">
              <w:rPr>
                <w:rFonts w:asciiTheme="majorHAnsi" w:hAnsiTheme="majorHAnsi" w:cstheme="majorHAnsi"/>
                <w:lang w:val="it-IT"/>
              </w:rPr>
              <w:t xml:space="preserve">[COBISS.SI-ID 1538721988]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lang w:val="it-IT"/>
              </w:rPr>
              <w:t>ŽBONA, Tilen (</w:t>
            </w:r>
            <w:proofErr w:type="spellStart"/>
            <w:r w:rsidRPr="00975E70">
              <w:rPr>
                <w:rFonts w:asciiTheme="majorHAnsi" w:hAnsiTheme="majorHAnsi" w:cstheme="majorHAnsi"/>
                <w:lang w:val="it-IT"/>
              </w:rPr>
              <w:t>avtor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umetnik</w:t>
            </w:r>
            <w:proofErr w:type="spellEnd"/>
            <w:r w:rsidRPr="00975E70">
              <w:rPr>
                <w:rFonts w:asciiTheme="majorHAnsi" w:hAnsiTheme="majorHAnsi" w:cstheme="majorHAnsi"/>
                <w:lang w:val="it-IT"/>
              </w:rPr>
              <w:t xml:space="preserve">). </w:t>
            </w:r>
            <w:proofErr w:type="gramStart"/>
            <w:r w:rsidRPr="00975E70">
              <w:rPr>
                <w:rFonts w:asciiTheme="majorHAnsi" w:hAnsiTheme="majorHAnsi" w:cstheme="majorHAnsi"/>
                <w:lang w:val="it-IT"/>
              </w:rPr>
              <w:t>Paesaggi :</w:t>
            </w:r>
            <w:proofErr w:type="gram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razstava</w:t>
            </w:r>
            <w:proofErr w:type="spellEnd"/>
            <w:r w:rsidRPr="00975E70">
              <w:rPr>
                <w:rFonts w:asciiTheme="majorHAnsi" w:hAnsiTheme="majorHAnsi" w:cstheme="majorHAnsi"/>
                <w:lang w:val="it-IT"/>
              </w:rPr>
              <w:t xml:space="preserve"> : sala </w:t>
            </w:r>
            <w:proofErr w:type="spellStart"/>
            <w:r w:rsidRPr="00975E70">
              <w:rPr>
                <w:rFonts w:asciiTheme="majorHAnsi" w:hAnsiTheme="majorHAnsi" w:cstheme="majorHAnsi"/>
                <w:lang w:val="it-IT"/>
              </w:rPr>
              <w:t>Sbisà</w:t>
            </w:r>
            <w:proofErr w:type="spellEnd"/>
            <w:r w:rsidRPr="00975E70">
              <w:rPr>
                <w:rFonts w:asciiTheme="majorHAnsi" w:hAnsiTheme="majorHAnsi" w:cstheme="majorHAnsi"/>
                <w:lang w:val="it-IT"/>
              </w:rPr>
              <w:t xml:space="preserve"> di via Torre Bianca 22, 17. </w:t>
            </w:r>
            <w:proofErr w:type="spellStart"/>
            <w:r w:rsidRPr="00975E70">
              <w:rPr>
                <w:rFonts w:asciiTheme="majorHAnsi" w:hAnsiTheme="majorHAnsi" w:cstheme="majorHAnsi"/>
                <w:lang w:val="it-IT"/>
              </w:rPr>
              <w:t>junij</w:t>
            </w:r>
            <w:proofErr w:type="spellEnd"/>
            <w:r w:rsidRPr="00975E70">
              <w:rPr>
                <w:rFonts w:asciiTheme="majorHAnsi" w:hAnsiTheme="majorHAnsi" w:cstheme="majorHAnsi"/>
                <w:lang w:val="it-IT"/>
              </w:rPr>
              <w:t xml:space="preserve"> - 9. </w:t>
            </w:r>
            <w:proofErr w:type="spellStart"/>
            <w:r w:rsidRPr="00975E70">
              <w:rPr>
                <w:rFonts w:asciiTheme="majorHAnsi" w:hAnsiTheme="majorHAnsi" w:cstheme="majorHAnsi"/>
                <w:lang w:val="it-IT"/>
              </w:rPr>
              <w:t>julij</w:t>
            </w:r>
            <w:proofErr w:type="spellEnd"/>
            <w:r w:rsidRPr="00975E70">
              <w:rPr>
                <w:rFonts w:asciiTheme="majorHAnsi" w:hAnsiTheme="majorHAnsi" w:cstheme="majorHAnsi"/>
                <w:lang w:val="it-IT"/>
              </w:rPr>
              <w:t xml:space="preserve"> 2015, </w:t>
            </w:r>
            <w:proofErr w:type="spellStart"/>
            <w:r w:rsidRPr="00975E70">
              <w:rPr>
                <w:rFonts w:asciiTheme="majorHAnsi" w:hAnsiTheme="majorHAnsi" w:cstheme="majorHAnsi"/>
                <w:lang w:val="it-IT"/>
              </w:rPr>
              <w:t>Trst</w:t>
            </w:r>
            <w:proofErr w:type="spellEnd"/>
            <w:r w:rsidRPr="00975E70">
              <w:rPr>
                <w:rFonts w:asciiTheme="majorHAnsi" w:hAnsiTheme="majorHAnsi" w:cstheme="majorHAnsi"/>
                <w:lang w:val="it-IT"/>
              </w:rPr>
              <w:t xml:space="preserve">. </w:t>
            </w:r>
            <w:r w:rsidRPr="00975E70">
              <w:rPr>
                <w:rFonts w:asciiTheme="majorHAnsi" w:hAnsiTheme="majorHAnsi" w:cstheme="majorHAnsi"/>
              </w:rPr>
              <w:t xml:space="preserve">[COBISS.SI-ID1538691012]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rPr>
              <w:t xml:space="preserve">ŽBONA, Tilen. </w:t>
            </w:r>
            <w:proofErr w:type="spellStart"/>
            <w:r w:rsidRPr="00975E70">
              <w:rPr>
                <w:rFonts w:asciiTheme="majorHAnsi" w:hAnsiTheme="majorHAnsi" w:cstheme="majorHAnsi"/>
              </w:rPr>
              <w:t>Navidezna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resničnost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proces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realne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izkušnje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likovni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 Virtual reality as a process of real experience (augmented reality) in art education. </w:t>
            </w:r>
            <w:proofErr w:type="gramStart"/>
            <w:r w:rsidRPr="00975E70">
              <w:rPr>
                <w:rFonts w:asciiTheme="majorHAnsi" w:hAnsiTheme="majorHAnsi" w:cstheme="majorHAnsi"/>
              </w:rPr>
              <w:t>AR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arhitektura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raziskave</w:t>
            </w:r>
            <w:proofErr w:type="spellEnd"/>
            <w:r w:rsidRPr="00975E70">
              <w:rPr>
                <w:rFonts w:asciiTheme="majorHAnsi" w:hAnsiTheme="majorHAnsi" w:cstheme="majorHAnsi"/>
              </w:rPr>
              <w:t>, ISSN 1580-5573. [</w:t>
            </w:r>
            <w:proofErr w:type="spellStart"/>
            <w:r w:rsidRPr="00975E70">
              <w:rPr>
                <w:rFonts w:asciiTheme="majorHAnsi" w:hAnsiTheme="majorHAnsi" w:cstheme="majorHAnsi"/>
              </w:rPr>
              <w:t>Tiskana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izd</w:t>
            </w:r>
            <w:proofErr w:type="spellEnd"/>
            <w:r w:rsidRPr="00975E70">
              <w:rPr>
                <w:rFonts w:asciiTheme="majorHAnsi" w:hAnsiTheme="majorHAnsi" w:cstheme="majorHAnsi"/>
              </w:rPr>
              <w:t xml:space="preserve">.], 2016, </w:t>
            </w:r>
            <w:proofErr w:type="spellStart"/>
            <w:r w:rsidRPr="00975E70">
              <w:rPr>
                <w:rFonts w:asciiTheme="majorHAnsi" w:hAnsiTheme="majorHAnsi" w:cstheme="majorHAnsi"/>
              </w:rPr>
              <w:t>št</w:t>
            </w:r>
            <w:proofErr w:type="spellEnd"/>
            <w:r w:rsidRPr="00975E70">
              <w:rPr>
                <w:rFonts w:asciiTheme="majorHAnsi" w:hAnsiTheme="majorHAnsi" w:cstheme="majorHAnsi"/>
              </w:rPr>
              <w:t xml:space="preserve">. </w:t>
            </w:r>
            <w:proofErr w:type="gramStart"/>
            <w:r w:rsidRPr="00975E70">
              <w:rPr>
                <w:rFonts w:asciiTheme="majorHAnsi" w:hAnsiTheme="majorHAnsi" w:cstheme="majorHAnsi"/>
              </w:rPr>
              <w:t>2</w:t>
            </w:r>
            <w:proofErr w:type="gramEnd"/>
            <w:r w:rsidRPr="00975E70">
              <w:rPr>
                <w:rFonts w:asciiTheme="majorHAnsi" w:hAnsiTheme="majorHAnsi" w:cstheme="majorHAnsi"/>
              </w:rPr>
              <w:t xml:space="preserve">, str. 6-15, </w:t>
            </w:r>
            <w:proofErr w:type="spellStart"/>
            <w:r w:rsidRPr="00975E70">
              <w:rPr>
                <w:rFonts w:asciiTheme="majorHAnsi" w:hAnsiTheme="majorHAnsi" w:cstheme="majorHAnsi"/>
              </w:rPr>
              <w:t>ilustr</w:t>
            </w:r>
            <w:proofErr w:type="spellEnd"/>
            <w:r w:rsidRPr="00975E70">
              <w:rPr>
                <w:rFonts w:asciiTheme="majorHAnsi" w:hAnsiTheme="majorHAnsi" w:cstheme="majorHAnsi"/>
              </w:rPr>
              <w:t xml:space="preserve">. [COBISS.SI-ID 1539760068] </w:t>
            </w:r>
          </w:p>
          <w:p w:rsidR="008200BA" w:rsidRPr="00975E70" w:rsidRDefault="008200BA" w:rsidP="008200BA">
            <w:pPr>
              <w:pStyle w:val="Odstavekseznama"/>
              <w:numPr>
                <w:ilvl w:val="0"/>
                <w:numId w:val="6"/>
              </w:numPr>
              <w:rPr>
                <w:rFonts w:asciiTheme="majorHAnsi" w:hAnsiTheme="majorHAnsi" w:cstheme="majorHAnsi"/>
              </w:rPr>
            </w:pPr>
            <w:r w:rsidRPr="00975E70">
              <w:rPr>
                <w:rFonts w:asciiTheme="majorHAnsi" w:hAnsiTheme="majorHAnsi" w:cstheme="majorHAnsi"/>
              </w:rPr>
              <w:t xml:space="preserve">ŽBONA, Tilen. </w:t>
            </w:r>
            <w:proofErr w:type="spellStart"/>
            <w:r w:rsidRPr="00975E70">
              <w:rPr>
                <w:rFonts w:asciiTheme="majorHAnsi" w:hAnsiTheme="majorHAnsi" w:cstheme="majorHAnsi"/>
              </w:rPr>
              <w:t>Uporaba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novih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medijev</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poučevanju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prostorskega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oblikovanja</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osnovni</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šoli</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doktorska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disertacija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lang w:val="it-IT"/>
              </w:rPr>
              <w:t>Ljubljana</w:t>
            </w:r>
            <w:proofErr w:type="spellEnd"/>
            <w:r w:rsidRPr="00975E70">
              <w:rPr>
                <w:rFonts w:asciiTheme="majorHAnsi" w:hAnsiTheme="majorHAnsi" w:cstheme="majorHAnsi"/>
                <w:lang w:val="it-IT"/>
              </w:rPr>
              <w:t xml:space="preserve">: [T. </w:t>
            </w:r>
            <w:proofErr w:type="spellStart"/>
            <w:r w:rsidRPr="00975E70">
              <w:rPr>
                <w:rFonts w:asciiTheme="majorHAnsi" w:hAnsiTheme="majorHAnsi" w:cstheme="majorHAnsi"/>
                <w:lang w:val="it-IT"/>
              </w:rPr>
              <w:t>Žbona</w:t>
            </w:r>
            <w:proofErr w:type="spellEnd"/>
            <w:r w:rsidRPr="00975E70">
              <w:rPr>
                <w:rFonts w:asciiTheme="majorHAnsi" w:hAnsiTheme="majorHAnsi" w:cstheme="majorHAnsi"/>
                <w:lang w:val="it-IT"/>
              </w:rPr>
              <w:t xml:space="preserve">], 2017. XVII, 211 str., </w:t>
            </w:r>
            <w:proofErr w:type="spellStart"/>
            <w:r w:rsidRPr="00975E70">
              <w:rPr>
                <w:rFonts w:asciiTheme="majorHAnsi" w:hAnsiTheme="majorHAnsi" w:cstheme="majorHAnsi"/>
                <w:lang w:val="it-IT"/>
              </w:rPr>
              <w:t>ilustr</w:t>
            </w:r>
            <w:proofErr w:type="spellEnd"/>
            <w:r w:rsidRPr="00975E70">
              <w:rPr>
                <w:rFonts w:asciiTheme="majorHAnsi" w:hAnsiTheme="majorHAnsi" w:cstheme="majorHAnsi"/>
                <w:lang w:val="it-IT"/>
              </w:rPr>
              <w:t xml:space="preserve">. http://pefprints.pef.uni-lj.si/4446/. </w:t>
            </w:r>
            <w:r w:rsidRPr="00975E70">
              <w:rPr>
                <w:rFonts w:asciiTheme="majorHAnsi" w:hAnsiTheme="majorHAnsi" w:cstheme="majorHAnsi"/>
              </w:rPr>
              <w:t>[COBISS.SI-ID 11528777]</w:t>
            </w:r>
          </w:p>
          <w:p w:rsidR="008200BA" w:rsidRPr="00975E70" w:rsidRDefault="008200BA" w:rsidP="0022710B">
            <w:pPr>
              <w:rPr>
                <w:rFonts w:asciiTheme="majorHAnsi" w:hAnsiTheme="majorHAnsi" w:cstheme="majorHAnsi"/>
                <w:sz w:val="22"/>
                <w:szCs w:val="22"/>
              </w:rPr>
            </w:pPr>
          </w:p>
        </w:tc>
      </w:tr>
    </w:tbl>
    <w:p w:rsidR="008200BA" w:rsidRPr="00975E70" w:rsidRDefault="008200BA" w:rsidP="008200BA">
      <w:pPr>
        <w:spacing w:line="264" w:lineRule="auto"/>
        <w:rPr>
          <w:rFonts w:asciiTheme="majorHAnsi" w:hAnsiTheme="majorHAnsi" w:cstheme="majorHAnsi"/>
          <w:sz w:val="22"/>
          <w:szCs w:val="22"/>
          <w:lang w:val="it-IT"/>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22EB"/>
    <w:multiLevelType w:val="hybridMultilevel"/>
    <w:tmpl w:val="A53EC824"/>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57BC7"/>
    <w:multiLevelType w:val="hybridMultilevel"/>
    <w:tmpl w:val="A380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7A036B"/>
    <w:multiLevelType w:val="hybridMultilevel"/>
    <w:tmpl w:val="90F6B130"/>
    <w:lvl w:ilvl="0" w:tplc="93DA8CC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8180B"/>
    <w:multiLevelType w:val="hybridMultilevel"/>
    <w:tmpl w:val="32703F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0851A2"/>
    <w:multiLevelType w:val="hybridMultilevel"/>
    <w:tmpl w:val="DEBA3014"/>
    <w:lvl w:ilvl="0" w:tplc="93DA8CC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E7505"/>
    <w:multiLevelType w:val="hybridMultilevel"/>
    <w:tmpl w:val="B350B6EA"/>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BA"/>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200BA"/>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EAEBF"/>
  <w15:chartTrackingRefBased/>
  <w15:docId w15:val="{18C31B52-96A3-48C4-A356-4018000B2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00BA"/>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8200BA"/>
    <w:pPr>
      <w:spacing w:before="100" w:beforeAutospacing="1" w:after="100" w:afterAutospacing="1"/>
    </w:pPr>
    <w:rPr>
      <w:rFonts w:ascii="Times New Roman" w:hAnsi="Times New Roman"/>
    </w:rPr>
  </w:style>
  <w:style w:type="paragraph" w:styleId="Odstavekseznama">
    <w:name w:val="List Paragraph"/>
    <w:basedOn w:val="Navaden"/>
    <w:uiPriority w:val="34"/>
    <w:qFormat/>
    <w:rsid w:val="008200BA"/>
    <w:pPr>
      <w:ind w:left="720"/>
      <w:contextualSpacing/>
    </w:pPr>
    <w:rPr>
      <w:sz w:val="22"/>
      <w:szCs w:val="22"/>
      <w:lang w:eastAsia="en-US"/>
    </w:rPr>
  </w:style>
  <w:style w:type="character" w:styleId="Krepko">
    <w:name w:val="Strong"/>
    <w:basedOn w:val="Privzetapisavaodstavka"/>
    <w:uiPriority w:val="22"/>
    <w:qFormat/>
    <w:rsid w:val="008200BA"/>
    <w:rPr>
      <w:rFonts w:cs="Times New Roman"/>
      <w:b/>
    </w:rPr>
  </w:style>
  <w:style w:type="paragraph" w:customStyle="1" w:styleId="Vnos">
    <w:name w:val="Vnos"/>
    <w:basedOn w:val="Navaden"/>
    <w:rsid w:val="008200BA"/>
    <w:pPr>
      <w:ind w:left="708"/>
      <w:jc w:val="both"/>
    </w:pPr>
    <w:rPr>
      <w:rFonts w:ascii="Times New Roman" w:hAnsi="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A67D406-A5D0-4FDE-89B1-8362C0364A11}"/>
</file>

<file path=customXml/itemProps2.xml><?xml version="1.0" encoding="utf-8"?>
<ds:datastoreItem xmlns:ds="http://schemas.openxmlformats.org/officeDocument/2006/customXml" ds:itemID="{FA99819C-9944-478C-853C-0263C332FFB0}"/>
</file>

<file path=customXml/itemProps3.xml><?xml version="1.0" encoding="utf-8"?>
<ds:datastoreItem xmlns:ds="http://schemas.openxmlformats.org/officeDocument/2006/customXml" ds:itemID="{8C4D275A-7832-44C0-B09A-FFA0D2750780}"/>
</file>

<file path=docProps/app.xml><?xml version="1.0" encoding="utf-8"?>
<Properties xmlns="http://schemas.openxmlformats.org/officeDocument/2006/extended-properties" xmlns:vt="http://schemas.openxmlformats.org/officeDocument/2006/docPropsVTypes">
  <Template>Normal.dotm</Template>
  <TotalTime>1</TotalTime>
  <Pages>4</Pages>
  <Words>1661</Words>
  <Characters>9473</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2023-10-18T08:39:00Z</dcterms:created>
  <dcterms:modified xsi:type="dcterms:W3CDTF">2023-10-18T08:40:00Z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16452000</vt:r8>
  </property>
</Properties>
</file>